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89EB86" w14:textId="32B63C6C" w:rsidR="003300FF" w:rsidRPr="00751BD7" w:rsidRDefault="003300FF" w:rsidP="29EAAD30">
      <w:pPr>
        <w:rPr>
          <w:rFonts w:ascii="Arial" w:eastAsia="MS Mincho" w:hAnsi="Arial"/>
          <w:b/>
          <w:bCs/>
          <w:sz w:val="24"/>
          <w:szCs w:val="24"/>
          <w:lang w:eastAsia="x-none"/>
        </w:rPr>
      </w:pPr>
      <w:r w:rsidRPr="29EAAD30">
        <w:rPr>
          <w:rFonts w:ascii="Arial" w:eastAsia="MS Mincho" w:hAnsi="Arial"/>
          <w:b/>
          <w:bCs/>
          <w:sz w:val="24"/>
          <w:szCs w:val="24"/>
          <w:lang w:eastAsia="x-none"/>
        </w:rPr>
        <w:t>3GPP TSG RAN WG2 Meeting #11</w:t>
      </w:r>
      <w:r w:rsidR="006256D7">
        <w:rPr>
          <w:rFonts w:ascii="Arial" w:eastAsia="MS Mincho" w:hAnsi="Arial"/>
          <w:b/>
          <w:bCs/>
          <w:sz w:val="24"/>
          <w:szCs w:val="24"/>
          <w:lang w:eastAsia="x-none"/>
        </w:rPr>
        <w:t>3</w:t>
      </w:r>
      <w:r w:rsidRPr="29EAAD30"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e           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 w:rsidRPr="29EAAD30"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      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 w:rsidRPr="29EAAD30"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    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 w:rsidRPr="29EAAD30"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      R2-2</w:t>
      </w:r>
      <w:r w:rsidR="00800715">
        <w:rPr>
          <w:rFonts w:ascii="Arial" w:eastAsia="MS Mincho" w:hAnsi="Arial"/>
          <w:b/>
          <w:bCs/>
          <w:sz w:val="24"/>
          <w:szCs w:val="24"/>
          <w:lang w:eastAsia="x-none"/>
        </w:rPr>
        <w:t>100360</w:t>
      </w:r>
    </w:p>
    <w:p w14:paraId="4E1D3C96" w14:textId="61736971" w:rsidR="003300FF" w:rsidRDefault="003300FF" w:rsidP="003300FF">
      <w:pPr>
        <w:pStyle w:val="3GPPHeader"/>
        <w:jc w:val="right"/>
        <w:rPr>
          <w:rFonts w:eastAsia="MS Mincho"/>
          <w:szCs w:val="24"/>
          <w:lang w:eastAsia="x-none"/>
        </w:rPr>
      </w:pPr>
      <w:r>
        <w:rPr>
          <w:rFonts w:eastAsia="MS Mincho"/>
          <w:szCs w:val="24"/>
          <w:lang w:eastAsia="x-none"/>
        </w:rPr>
        <w:t xml:space="preserve">Electronic meeting, </w:t>
      </w:r>
      <w:r w:rsidR="00CC4979">
        <w:rPr>
          <w:rFonts w:eastAsia="MS Mincho"/>
          <w:szCs w:val="24"/>
          <w:lang w:eastAsia="x-none"/>
        </w:rPr>
        <w:t>25 Jan – 5 Feb</w:t>
      </w:r>
      <w:r>
        <w:rPr>
          <w:rFonts w:eastAsia="MS Mincho"/>
          <w:szCs w:val="24"/>
          <w:lang w:eastAsia="x-none"/>
        </w:rPr>
        <w:t xml:space="preserve">, 2020     </w:t>
      </w:r>
      <w:r w:rsidRPr="00751BD7">
        <w:rPr>
          <w:rFonts w:eastAsia="MS Mincho"/>
          <w:szCs w:val="24"/>
          <w:lang w:eastAsia="x-none"/>
        </w:rPr>
        <w:tab/>
      </w:r>
    </w:p>
    <w:p w14:paraId="52AA1637" w14:textId="125BA91D" w:rsidR="003300FF" w:rsidRPr="005E43A7" w:rsidRDefault="003300FF" w:rsidP="003300FF">
      <w:pPr>
        <w:pStyle w:val="3GPPHeader"/>
        <w:rPr>
          <w:rFonts w:eastAsia="MS Mincho"/>
          <w:szCs w:val="24"/>
          <w:lang w:eastAsia="x-non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>
        <w:rPr>
          <w:sz w:val="22"/>
          <w:szCs w:val="22"/>
          <w:lang w:val="sv-SE"/>
        </w:rPr>
        <w:t>8.4.</w:t>
      </w:r>
      <w:r w:rsidR="00484A45">
        <w:rPr>
          <w:sz w:val="22"/>
          <w:szCs w:val="22"/>
          <w:lang w:val="sv-SE"/>
        </w:rPr>
        <w:t>1</w:t>
      </w:r>
    </w:p>
    <w:p w14:paraId="62232002" w14:textId="77777777" w:rsidR="003300FF" w:rsidRPr="00CE0424" w:rsidRDefault="003300FF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788FD95F" w14:textId="716CF80B" w:rsidR="003300FF" w:rsidRPr="00CE0424" w:rsidRDefault="003300FF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FB6E21">
        <w:rPr>
          <w:sz w:val="22"/>
          <w:szCs w:val="22"/>
        </w:rPr>
        <w:t>Discussion on RAN3 LS of DAPS-like solution</w:t>
      </w:r>
    </w:p>
    <w:p w14:paraId="4192F9E3" w14:textId="77777777" w:rsidR="003300FF" w:rsidRDefault="003300FF" w:rsidP="003300FF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3E89545A" w14:textId="2E2DA3CA" w:rsidR="003300FF" w:rsidRDefault="003300FF" w:rsidP="003300FF">
      <w:pPr>
        <w:pStyle w:val="Heading1"/>
      </w:pPr>
      <w:r>
        <w:t>Introduction</w:t>
      </w:r>
    </w:p>
    <w:p w14:paraId="6CEE4240" w14:textId="4A0F0C9B" w:rsidR="007226EB" w:rsidRDefault="00D82FAA" w:rsidP="00DD1F6F">
      <w:r>
        <w:t xml:space="preserve">RAN2 receives </w:t>
      </w:r>
      <w:r w:rsidR="00F6305D">
        <w:t>a</w:t>
      </w:r>
      <w:r>
        <w:t xml:space="preserve"> liaison from RAN3</w:t>
      </w:r>
      <w:r w:rsidR="00DD1F6F">
        <w:t xml:space="preserve">, </w:t>
      </w:r>
      <w:r w:rsidR="007226EB" w:rsidRPr="00E02BDB">
        <w:t>R3-207184</w:t>
      </w:r>
      <w:r w:rsidR="00F22FEB" w:rsidRPr="00E02BDB">
        <w:t xml:space="preserve"> “</w:t>
      </w:r>
      <w:r w:rsidR="00E02BDB" w:rsidRPr="00E02BDB">
        <w:t>LS on DAPS-like solution for service interruption reduction in Rel-17 IAB</w:t>
      </w:r>
      <w:r w:rsidR="00F22FEB" w:rsidRPr="00E02BDB">
        <w:t>”</w:t>
      </w:r>
      <w:r w:rsidR="000D43E5">
        <w:t xml:space="preserve"> </w:t>
      </w:r>
      <w:r w:rsidR="000D43E5">
        <w:fldChar w:fldCharType="begin"/>
      </w:r>
      <w:r w:rsidR="000D43E5">
        <w:instrText xml:space="preserve"> REF _Ref61519113 \r \h </w:instrText>
      </w:r>
      <w:r w:rsidR="000D43E5">
        <w:fldChar w:fldCharType="separate"/>
      </w:r>
      <w:r w:rsidR="000D43E5">
        <w:t>[1]</w:t>
      </w:r>
      <w:r w:rsidR="000D43E5">
        <w:fldChar w:fldCharType="end"/>
      </w:r>
      <w:r w:rsidR="00DD1F6F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D1F6F" w14:paraId="61329035" w14:textId="77777777" w:rsidTr="00DD1F6F">
        <w:tc>
          <w:tcPr>
            <w:tcW w:w="9350" w:type="dxa"/>
          </w:tcPr>
          <w:p w14:paraId="50EB480C" w14:textId="77777777" w:rsidR="00895670" w:rsidRPr="00895670" w:rsidRDefault="00895670" w:rsidP="00895670">
            <w:pPr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120"/>
              <w:contextualSpacing/>
              <w:textAlignment w:val="auto"/>
              <w:rPr>
                <w:rFonts w:ascii="Arial" w:hAnsi="Arial" w:cs="Arial"/>
                <w:b/>
                <w:lang w:val="en-GB" w:eastAsia="zh-CN"/>
              </w:rPr>
            </w:pPr>
            <w:r w:rsidRPr="00895670">
              <w:rPr>
                <w:rFonts w:ascii="Arial" w:eastAsia="MS Mincho" w:hAnsi="Arial" w:cs="Arial"/>
                <w:b/>
                <w:lang w:val="en-GB"/>
              </w:rPr>
              <w:t>Overall Description:</w:t>
            </w:r>
          </w:p>
          <w:p w14:paraId="6D37C308" w14:textId="77777777" w:rsidR="00895670" w:rsidRPr="00895670" w:rsidRDefault="00895670" w:rsidP="00895670">
            <w:pPr>
              <w:tabs>
                <w:tab w:val="left" w:pos="420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eastAsia="zh-CN"/>
              </w:rPr>
            </w:pPr>
            <w:r w:rsidRPr="00895670">
              <w:rPr>
                <w:rFonts w:ascii="Arial" w:eastAsia="Times New Roman" w:hAnsi="Arial" w:cs="Arial"/>
                <w:lang w:eastAsia="zh-CN"/>
              </w:rPr>
              <w:t>RAN3 discussed the “DAPS-like” solution, and the following agreement is achieved:</w:t>
            </w:r>
          </w:p>
          <w:p w14:paraId="0F41FF79" w14:textId="77777777" w:rsidR="00895670" w:rsidRPr="00895670" w:rsidRDefault="00895670" w:rsidP="00895670">
            <w:pPr>
              <w:tabs>
                <w:tab w:val="left" w:pos="420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b/>
                <w:color w:val="00B050"/>
                <w:sz w:val="18"/>
                <w:szCs w:val="18"/>
              </w:rPr>
            </w:pPr>
          </w:p>
          <w:p w14:paraId="71F27848" w14:textId="77777777" w:rsidR="00895670" w:rsidRPr="00895670" w:rsidRDefault="00895670" w:rsidP="00895670">
            <w:pPr>
              <w:tabs>
                <w:tab w:val="left" w:pos="420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00B050"/>
                <w:lang w:eastAsia="zh-CN"/>
              </w:rPr>
            </w:pPr>
            <w:r w:rsidRPr="00895670">
              <w:rPr>
                <w:rFonts w:ascii="Arial" w:eastAsia="Times New Roman" w:hAnsi="Arial" w:cs="Arial"/>
                <w:b/>
                <w:color w:val="00B050"/>
                <w:lang w:eastAsia="zh-CN"/>
              </w:rPr>
              <w:t>Discuss how to support simultaneous connectivity with 2 donors, to reduce service interruption; potential solutions may include dual-protocol-stack solutions (“DAPS-like”); FFS whether the same solution also applies to descendant nodes.</w:t>
            </w:r>
          </w:p>
          <w:p w14:paraId="7DFD4C40" w14:textId="77777777" w:rsidR="00895670" w:rsidRPr="00895670" w:rsidRDefault="00895670" w:rsidP="00895670">
            <w:pPr>
              <w:tabs>
                <w:tab w:val="left" w:pos="420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</w:p>
          <w:p w14:paraId="79633B3E" w14:textId="77777777" w:rsidR="00895670" w:rsidRPr="00895670" w:rsidRDefault="00895670" w:rsidP="00895670">
            <w:pPr>
              <w:tabs>
                <w:tab w:val="left" w:pos="420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b/>
                <w:color w:val="00B050"/>
                <w:szCs w:val="24"/>
              </w:rPr>
            </w:pPr>
            <w:r w:rsidRPr="00895670">
              <w:rPr>
                <w:rFonts w:ascii="Arial" w:eastAsia="Times New Roman" w:hAnsi="Arial" w:cs="Arial"/>
                <w:b/>
                <w:color w:val="00B050"/>
                <w:lang w:eastAsia="zh-CN"/>
              </w:rPr>
              <w:t>The simultaneous connectivity dual-protocol solution (“DAPS-like”) of an IAB node should allow at least simultaneous DL reception of BH traffic carried on BH RLC channels on the paths from both donors</w:t>
            </w:r>
          </w:p>
          <w:p w14:paraId="6EE4AD6F" w14:textId="77777777" w:rsidR="00895670" w:rsidRPr="00895670" w:rsidRDefault="00895670" w:rsidP="00895670">
            <w:pPr>
              <w:tabs>
                <w:tab w:val="left" w:pos="420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b/>
                <w:szCs w:val="24"/>
              </w:rPr>
            </w:pPr>
          </w:p>
          <w:p w14:paraId="4F7214BD" w14:textId="507FA3C4" w:rsidR="00895670" w:rsidRPr="00487454" w:rsidRDefault="00895670" w:rsidP="00895670">
            <w:pPr>
              <w:tabs>
                <w:tab w:val="left" w:pos="420"/>
                <w:tab w:val="center" w:pos="4536"/>
                <w:tab w:val="right" w:pos="9072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895670">
              <w:rPr>
                <w:rFonts w:ascii="Arial" w:hAnsi="Arial" w:cs="Arial"/>
                <w:lang w:eastAsia="zh-CN"/>
              </w:rPr>
              <w:t xml:space="preserve">However, RAN3 cannot reach agreement for the UL simultaneous transmission since it may have impact to IAB-MT part. Thus, RAN3 would like to ask RAN2’s advice on whether simultaneous UL transmission can be supported in Rel-17.    </w:t>
            </w:r>
          </w:p>
          <w:p w14:paraId="66928720" w14:textId="77777777" w:rsidR="00895670" w:rsidRPr="00895670" w:rsidRDefault="00895670" w:rsidP="00895670">
            <w:pPr>
              <w:keepNext/>
              <w:overflowPunct/>
              <w:autoSpaceDE/>
              <w:autoSpaceDN/>
              <w:adjustRightInd/>
              <w:spacing w:before="240" w:after="60"/>
              <w:textAlignment w:val="auto"/>
              <w:outlineLvl w:val="1"/>
              <w:rPr>
                <w:rFonts w:ascii="Arial" w:eastAsia="Times New Roman" w:hAnsi="Arial" w:cs="Arial"/>
                <w:b/>
                <w:szCs w:val="24"/>
              </w:rPr>
            </w:pPr>
            <w:r w:rsidRPr="00895670">
              <w:rPr>
                <w:rFonts w:ascii="Arial" w:eastAsia="Times New Roman" w:hAnsi="Arial" w:cs="Arial"/>
                <w:b/>
                <w:szCs w:val="24"/>
              </w:rPr>
              <w:t>2. Actions:</w:t>
            </w:r>
          </w:p>
          <w:p w14:paraId="1E56C91E" w14:textId="77777777" w:rsidR="00895670" w:rsidRPr="00895670" w:rsidRDefault="00895670" w:rsidP="0089567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Cs w:val="24"/>
              </w:rPr>
            </w:pPr>
          </w:p>
          <w:p w14:paraId="026E4C5C" w14:textId="77777777" w:rsidR="00895670" w:rsidRPr="00895670" w:rsidRDefault="00895670" w:rsidP="00895670">
            <w:pPr>
              <w:overflowPunct/>
              <w:autoSpaceDE/>
              <w:autoSpaceDN/>
              <w:adjustRightInd/>
              <w:spacing w:after="120"/>
              <w:ind w:left="1985" w:hanging="1985"/>
              <w:textAlignment w:val="auto"/>
              <w:rPr>
                <w:rFonts w:ascii="Arial" w:hAnsi="Arial" w:cs="Arial"/>
                <w:b/>
                <w:szCs w:val="24"/>
                <w:lang w:eastAsia="zh-CN"/>
              </w:rPr>
            </w:pPr>
            <w:r w:rsidRPr="00895670">
              <w:rPr>
                <w:rFonts w:ascii="Arial" w:eastAsia="Times New Roman" w:hAnsi="Arial" w:cs="Arial"/>
                <w:b/>
                <w:szCs w:val="24"/>
              </w:rPr>
              <w:t xml:space="preserve">To </w:t>
            </w:r>
            <w:r w:rsidRPr="00895670">
              <w:rPr>
                <w:rFonts w:ascii="Arial" w:eastAsia="Times New Roman" w:hAnsi="Arial" w:cs="Arial"/>
                <w:b/>
                <w:szCs w:val="24"/>
                <w:lang w:eastAsia="zh-CN"/>
              </w:rPr>
              <w:t>RAN</w:t>
            </w:r>
            <w:r w:rsidRPr="00895670">
              <w:rPr>
                <w:rFonts w:ascii="Arial" w:hAnsi="Arial" w:cs="Arial" w:hint="eastAsia"/>
                <w:b/>
                <w:szCs w:val="24"/>
                <w:lang w:eastAsia="zh-CN"/>
              </w:rPr>
              <w:t>2</w:t>
            </w:r>
            <w:r w:rsidRPr="00895670">
              <w:rPr>
                <w:rFonts w:ascii="Arial" w:eastAsia="Times New Roman" w:hAnsi="Arial" w:cs="Arial"/>
                <w:b/>
                <w:szCs w:val="24"/>
              </w:rPr>
              <w:t>:</w:t>
            </w:r>
          </w:p>
          <w:p w14:paraId="2C8ABAF2" w14:textId="20E71FE2" w:rsidR="00DD1F6F" w:rsidRPr="00487454" w:rsidRDefault="00895670" w:rsidP="00487454">
            <w:pPr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 w:cs="Arial"/>
                <w:iCs/>
                <w:szCs w:val="24"/>
                <w:lang w:eastAsia="ja-JP"/>
              </w:rPr>
            </w:pPr>
            <w:r w:rsidRPr="00895670">
              <w:rPr>
                <w:rFonts w:ascii="Arial" w:eastAsia="Times New Roman" w:hAnsi="Arial" w:cs="Arial"/>
                <w:b/>
                <w:szCs w:val="24"/>
              </w:rPr>
              <w:t xml:space="preserve">ACTION: </w:t>
            </w:r>
            <w:r w:rsidRPr="00895670">
              <w:rPr>
                <w:rFonts w:ascii="Arial" w:eastAsia="Times New Roman" w:hAnsi="Arial" w:cs="Arial"/>
                <w:bCs/>
                <w:szCs w:val="24"/>
              </w:rPr>
              <w:t>RAN</w:t>
            </w:r>
            <w:r w:rsidRPr="00895670">
              <w:rPr>
                <w:rFonts w:ascii="Arial" w:hAnsi="Arial" w:cs="Arial" w:hint="eastAsia"/>
                <w:bCs/>
                <w:szCs w:val="24"/>
                <w:lang w:eastAsia="zh-CN"/>
              </w:rPr>
              <w:t>3</w:t>
            </w:r>
            <w:r w:rsidRPr="00895670">
              <w:rPr>
                <w:rFonts w:ascii="Arial" w:eastAsia="Times New Roman" w:hAnsi="Arial" w:cs="Arial"/>
                <w:bCs/>
                <w:szCs w:val="24"/>
              </w:rPr>
              <w:t xml:space="preserve"> respectfully asks </w:t>
            </w:r>
            <w:r w:rsidRPr="00895670">
              <w:rPr>
                <w:rFonts w:ascii="Arial" w:eastAsia="Times New Roman" w:hAnsi="Arial" w:cs="Arial"/>
                <w:bCs/>
                <w:szCs w:val="24"/>
                <w:lang w:eastAsia="zh-CN"/>
              </w:rPr>
              <w:t>RAN</w:t>
            </w:r>
            <w:r w:rsidRPr="00895670">
              <w:rPr>
                <w:rFonts w:ascii="Arial" w:hAnsi="Arial" w:cs="Arial" w:hint="eastAsia"/>
                <w:bCs/>
                <w:szCs w:val="24"/>
                <w:lang w:eastAsia="zh-CN"/>
              </w:rPr>
              <w:t xml:space="preserve">2 </w:t>
            </w:r>
            <w:r w:rsidRPr="00895670">
              <w:rPr>
                <w:rFonts w:ascii="Arial" w:eastAsia="Times New Roman" w:hAnsi="Arial" w:cs="Arial"/>
                <w:bCs/>
                <w:szCs w:val="24"/>
              </w:rPr>
              <w:t xml:space="preserve">to </w:t>
            </w:r>
            <w:r w:rsidRPr="00895670">
              <w:rPr>
                <w:rFonts w:ascii="Arial" w:hAnsi="Arial" w:cs="Arial" w:hint="eastAsia"/>
                <w:bCs/>
                <w:szCs w:val="24"/>
                <w:lang w:eastAsia="zh-CN"/>
              </w:rPr>
              <w:t xml:space="preserve">take </w:t>
            </w:r>
            <w:r w:rsidRPr="00895670">
              <w:rPr>
                <w:rFonts w:ascii="Arial" w:eastAsia="Times New Roman" w:hAnsi="Arial" w:cs="Arial"/>
                <w:szCs w:val="24"/>
                <w:lang w:eastAsia="zh-CN"/>
              </w:rPr>
              <w:t>the above into account</w:t>
            </w:r>
            <w:r w:rsidRPr="00895670">
              <w:rPr>
                <w:rFonts w:ascii="Arial" w:hAnsi="Arial" w:cs="Arial" w:hint="eastAsia"/>
                <w:szCs w:val="24"/>
                <w:lang w:eastAsia="zh-CN"/>
              </w:rPr>
              <w:t xml:space="preserve"> and</w:t>
            </w:r>
            <w:r w:rsidRPr="00895670">
              <w:rPr>
                <w:rFonts w:ascii="Arial" w:hAnsi="Arial" w:cs="Arial"/>
                <w:szCs w:val="24"/>
                <w:lang w:eastAsia="zh-CN"/>
              </w:rPr>
              <w:t xml:space="preserve"> to provide feedback</w:t>
            </w:r>
            <w:r w:rsidRPr="00895670">
              <w:rPr>
                <w:rFonts w:ascii="Arial" w:eastAsia="Times New Roman" w:hAnsi="Arial" w:cs="Arial"/>
                <w:bCs/>
                <w:szCs w:val="24"/>
                <w:lang w:eastAsia="zh-CN"/>
              </w:rPr>
              <w:t>.</w:t>
            </w:r>
            <w:r w:rsidRPr="00895670">
              <w:rPr>
                <w:rFonts w:ascii="Arial" w:hAnsi="Arial" w:cs="Arial" w:hint="eastAsia"/>
                <w:bCs/>
                <w:szCs w:val="24"/>
                <w:lang w:eastAsia="zh-CN"/>
              </w:rPr>
              <w:t xml:space="preserve"> </w:t>
            </w:r>
          </w:p>
        </w:tc>
      </w:tr>
    </w:tbl>
    <w:p w14:paraId="647DB4CB" w14:textId="77777777" w:rsidR="00895670" w:rsidRDefault="00895670" w:rsidP="00E02BDB"/>
    <w:p w14:paraId="4145D664" w14:textId="4ACAE345" w:rsidR="00E02BDB" w:rsidRPr="00E02BDB" w:rsidRDefault="00E02BDB" w:rsidP="00E02BDB">
      <w:r>
        <w:t xml:space="preserve">In this contribution, we discuss RAN2’s feedback to </w:t>
      </w:r>
      <w:r w:rsidR="00F6305D">
        <w:t>DAPS-like solution</w:t>
      </w:r>
      <w:r w:rsidR="00B975A4">
        <w:t xml:space="preserve"> of Rel-17 IAB and </w:t>
      </w:r>
      <w:r w:rsidR="005208C9">
        <w:t xml:space="preserve">we </w:t>
      </w:r>
      <w:r w:rsidR="00B975A4">
        <w:t xml:space="preserve">propose responses </w:t>
      </w:r>
      <w:r w:rsidR="0006051C">
        <w:t>accordingly.</w:t>
      </w:r>
    </w:p>
    <w:p w14:paraId="57672EF6" w14:textId="6A48517B" w:rsidR="003300FF" w:rsidRDefault="003300FF" w:rsidP="003300FF">
      <w:pPr>
        <w:pStyle w:val="Heading1"/>
      </w:pPr>
      <w:r>
        <w:t>Discussion</w:t>
      </w:r>
    </w:p>
    <w:p w14:paraId="14AED992" w14:textId="75278228" w:rsidR="00C963D8" w:rsidRDefault="00CF4C16" w:rsidP="00C963D8">
      <w:pPr>
        <w:rPr>
          <w:lang w:eastAsia="zh-CN"/>
        </w:rPr>
      </w:pPr>
      <w:r>
        <w:rPr>
          <w:lang w:val="en-GB"/>
        </w:rPr>
        <w:t xml:space="preserve">During </w:t>
      </w:r>
      <w:r w:rsidR="00EE5C23">
        <w:rPr>
          <w:lang w:val="en-GB"/>
        </w:rPr>
        <w:t>[Post111-e][</w:t>
      </w:r>
      <w:r w:rsidR="00040AD1">
        <w:rPr>
          <w:lang w:val="en-GB"/>
        </w:rPr>
        <w:t>903</w:t>
      </w:r>
      <w:r w:rsidR="00EE5C23">
        <w:rPr>
          <w:lang w:val="en-GB"/>
        </w:rPr>
        <w:t>]</w:t>
      </w:r>
      <w:r w:rsidR="00040AD1">
        <w:rPr>
          <w:lang w:val="en-GB"/>
        </w:rPr>
        <w:t>[eIAB] “Topology Adaptation enhancements RAN2 scope”</w:t>
      </w:r>
      <w:r w:rsidR="00E57EBD">
        <w:rPr>
          <w:lang w:val="en-GB"/>
        </w:rPr>
        <w:t xml:space="preserve"> </w:t>
      </w:r>
      <w:r w:rsidR="00E57EBD">
        <w:rPr>
          <w:lang w:val="en-GB"/>
        </w:rPr>
        <w:fldChar w:fldCharType="begin"/>
      </w:r>
      <w:r w:rsidR="00E57EBD">
        <w:rPr>
          <w:lang w:val="en-GB"/>
        </w:rPr>
        <w:instrText xml:space="preserve"> REF _Ref61519183 \r \h </w:instrText>
      </w:r>
      <w:r w:rsidR="00E57EBD">
        <w:rPr>
          <w:lang w:val="en-GB"/>
        </w:rPr>
      </w:r>
      <w:r w:rsidR="00E57EBD">
        <w:rPr>
          <w:lang w:val="en-GB"/>
        </w:rPr>
        <w:fldChar w:fldCharType="separate"/>
      </w:r>
      <w:r w:rsidR="00E57EBD">
        <w:rPr>
          <w:lang w:val="en-GB"/>
        </w:rPr>
        <w:t>[2]</w:t>
      </w:r>
      <w:r w:rsidR="00E57EBD">
        <w:rPr>
          <w:lang w:val="en-GB"/>
        </w:rPr>
        <w:fldChar w:fldCharType="end"/>
      </w:r>
      <w:r w:rsidR="00355743">
        <w:rPr>
          <w:lang w:eastAsia="zh-CN"/>
        </w:rPr>
        <w:t xml:space="preserve">, </w:t>
      </w:r>
      <w:r w:rsidR="00223A05">
        <w:rPr>
          <w:lang w:eastAsia="zh-CN"/>
        </w:rPr>
        <w:t xml:space="preserve">solutions </w:t>
      </w:r>
      <w:r w:rsidR="006F571A">
        <w:rPr>
          <w:lang w:eastAsia="zh-CN"/>
        </w:rPr>
        <w:t xml:space="preserve">such as DAPS, Multiple MTs are discussed over emails. </w:t>
      </w:r>
      <w:r w:rsidR="00DB03F1">
        <w:rPr>
          <w:lang w:eastAsia="zh-CN"/>
        </w:rPr>
        <w:t>DAPS-based or Multi-MT was proposed again in</w:t>
      </w:r>
      <w:r w:rsidR="0085034C">
        <w:rPr>
          <w:lang w:eastAsia="zh-CN"/>
        </w:rPr>
        <w:t xml:space="preserve"> </w:t>
      </w:r>
      <w:r w:rsidR="00964FA0">
        <w:rPr>
          <w:lang w:eastAsia="zh-CN"/>
        </w:rPr>
        <w:t xml:space="preserve">email discussion </w:t>
      </w:r>
      <w:r w:rsidR="0085034C">
        <w:rPr>
          <w:lang w:eastAsia="zh-CN"/>
        </w:rPr>
        <w:t>[Post-112-e][066][eIAB] “</w:t>
      </w:r>
      <w:r w:rsidR="00DB03F1">
        <w:rPr>
          <w:lang w:eastAsia="zh-CN"/>
        </w:rPr>
        <w:t>Topology Adaptation</w:t>
      </w:r>
      <w:r w:rsidR="0085034C">
        <w:rPr>
          <w:lang w:eastAsia="zh-CN"/>
        </w:rPr>
        <w:t>”</w:t>
      </w:r>
      <w:r w:rsidR="008D15FF">
        <w:rPr>
          <w:lang w:eastAsia="zh-CN"/>
        </w:rPr>
        <w:t xml:space="preserve"> </w:t>
      </w:r>
      <w:r w:rsidR="008D15FF">
        <w:rPr>
          <w:lang w:eastAsia="zh-CN"/>
        </w:rPr>
        <w:fldChar w:fldCharType="begin"/>
      </w:r>
      <w:r w:rsidR="008D15FF">
        <w:rPr>
          <w:lang w:eastAsia="zh-CN"/>
        </w:rPr>
        <w:instrText xml:space="preserve"> REF _Ref61519222 \r \h </w:instrText>
      </w:r>
      <w:r w:rsidR="008D15FF">
        <w:rPr>
          <w:lang w:eastAsia="zh-CN"/>
        </w:rPr>
      </w:r>
      <w:r w:rsidR="008D15FF">
        <w:rPr>
          <w:lang w:eastAsia="zh-CN"/>
        </w:rPr>
        <w:fldChar w:fldCharType="separate"/>
      </w:r>
      <w:r w:rsidR="008D15FF">
        <w:rPr>
          <w:lang w:eastAsia="zh-CN"/>
        </w:rPr>
        <w:t>[3]</w:t>
      </w:r>
      <w:r w:rsidR="008D15FF">
        <w:rPr>
          <w:lang w:eastAsia="zh-CN"/>
        </w:rPr>
        <w:fldChar w:fldCharType="end"/>
      </w:r>
      <w:r w:rsidR="00964FA0">
        <w:rPr>
          <w:lang w:eastAsia="zh-CN"/>
        </w:rPr>
        <w:t>.</w:t>
      </w:r>
    </w:p>
    <w:p w14:paraId="2B65815A" w14:textId="538D9347" w:rsidR="00D612E8" w:rsidRDefault="007C3A78" w:rsidP="00702461">
      <w:pPr>
        <w:rPr>
          <w:lang w:eastAsia="zh-CN"/>
        </w:rPr>
      </w:pPr>
      <w:r>
        <w:rPr>
          <w:lang w:eastAsia="zh-CN"/>
        </w:rPr>
        <w:t>It is not quite clear what is “DAPS-like” solution means in RAN3. In RAN2, b</w:t>
      </w:r>
      <w:r w:rsidR="00433CF1">
        <w:rPr>
          <w:lang w:eastAsia="zh-CN"/>
        </w:rPr>
        <w:t>ased on</w:t>
      </w:r>
      <w:r w:rsidR="000F7AFF">
        <w:rPr>
          <w:lang w:eastAsia="zh-CN"/>
        </w:rPr>
        <w:t xml:space="preserve"> our understanding,</w:t>
      </w:r>
      <w:r w:rsidR="00D612E8">
        <w:rPr>
          <w:lang w:eastAsia="zh-CN"/>
        </w:rPr>
        <w:t xml:space="preserve"> DAPS-like can refer to </w:t>
      </w:r>
      <w:r w:rsidR="00A22AE4">
        <w:rPr>
          <w:lang w:eastAsia="zh-CN"/>
        </w:rPr>
        <w:t xml:space="preserve">the </w:t>
      </w:r>
      <w:r w:rsidR="00D612E8">
        <w:rPr>
          <w:lang w:eastAsia="zh-CN"/>
        </w:rPr>
        <w:t>following two approaches:</w:t>
      </w:r>
    </w:p>
    <w:p w14:paraId="6DC99E77" w14:textId="2B2C842A" w:rsidR="00D612E8" w:rsidRPr="007A714D" w:rsidRDefault="008C3631" w:rsidP="00D612E8">
      <w:pPr>
        <w:pStyle w:val="ListParagraph"/>
        <w:numPr>
          <w:ilvl w:val="0"/>
          <w:numId w:val="41"/>
        </w:numPr>
        <w:rPr>
          <w:rFonts w:ascii="Times New Roman" w:hAnsi="Times New Roman"/>
          <w:sz w:val="20"/>
          <w:szCs w:val="20"/>
          <w:lang w:eastAsia="zh-CN"/>
        </w:rPr>
      </w:pPr>
      <w:r w:rsidRPr="007A714D">
        <w:rPr>
          <w:rFonts w:ascii="Times New Roman" w:hAnsi="Times New Roman"/>
          <w:sz w:val="20"/>
          <w:szCs w:val="20"/>
          <w:lang w:eastAsia="zh-CN"/>
        </w:rPr>
        <w:t xml:space="preserve">Solution 1: </w:t>
      </w:r>
      <w:r w:rsidR="00655086" w:rsidRPr="007A714D">
        <w:rPr>
          <w:rFonts w:ascii="Times New Roman" w:hAnsi="Times New Roman"/>
          <w:sz w:val="20"/>
          <w:szCs w:val="20"/>
          <w:lang w:eastAsia="zh-CN"/>
        </w:rPr>
        <w:t xml:space="preserve">Dual protocol </w:t>
      </w:r>
      <w:r w:rsidR="00B74E15" w:rsidRPr="007A714D">
        <w:rPr>
          <w:rFonts w:ascii="Times New Roman" w:hAnsi="Times New Roman"/>
          <w:sz w:val="20"/>
          <w:szCs w:val="20"/>
          <w:lang w:eastAsia="zh-CN"/>
        </w:rPr>
        <w:t xml:space="preserve">stacks </w:t>
      </w:r>
      <w:r w:rsidR="00655086" w:rsidRPr="007A714D">
        <w:rPr>
          <w:rFonts w:ascii="Times New Roman" w:hAnsi="Times New Roman"/>
          <w:sz w:val="20"/>
          <w:szCs w:val="20"/>
          <w:lang w:eastAsia="zh-CN"/>
        </w:rPr>
        <w:t>at IAB-MT temporarily during IAB node migration, similar as Rel-16</w:t>
      </w:r>
    </w:p>
    <w:p w14:paraId="76A8913D" w14:textId="0F3FD566" w:rsidR="00D612E8" w:rsidRPr="007A714D" w:rsidRDefault="008C3631" w:rsidP="00D612E8">
      <w:pPr>
        <w:pStyle w:val="ListParagraph"/>
        <w:numPr>
          <w:ilvl w:val="0"/>
          <w:numId w:val="41"/>
        </w:numPr>
        <w:rPr>
          <w:rFonts w:ascii="Times New Roman" w:hAnsi="Times New Roman"/>
          <w:sz w:val="20"/>
          <w:szCs w:val="20"/>
          <w:lang w:eastAsia="zh-CN"/>
        </w:rPr>
      </w:pPr>
      <w:r w:rsidRPr="007A714D">
        <w:rPr>
          <w:rFonts w:ascii="Times New Roman" w:hAnsi="Times New Roman"/>
          <w:sz w:val="20"/>
          <w:szCs w:val="20"/>
          <w:lang w:eastAsia="zh-CN"/>
        </w:rPr>
        <w:t xml:space="preserve">Solution 2: </w:t>
      </w:r>
      <w:r w:rsidR="00655086" w:rsidRPr="007A714D">
        <w:rPr>
          <w:rFonts w:ascii="Times New Roman" w:hAnsi="Times New Roman"/>
          <w:sz w:val="20"/>
          <w:szCs w:val="20"/>
          <w:lang w:eastAsia="zh-CN"/>
        </w:rPr>
        <w:t xml:space="preserve">Dual protocol </w:t>
      </w:r>
      <w:r w:rsidR="00B74E15" w:rsidRPr="007A714D">
        <w:rPr>
          <w:rFonts w:ascii="Times New Roman" w:hAnsi="Times New Roman"/>
          <w:sz w:val="20"/>
          <w:szCs w:val="20"/>
          <w:lang w:eastAsia="zh-CN"/>
        </w:rPr>
        <w:t xml:space="preserve">stacks </w:t>
      </w:r>
      <w:r w:rsidR="00766B85" w:rsidRPr="007A714D">
        <w:rPr>
          <w:rFonts w:ascii="Times New Roman" w:hAnsi="Times New Roman"/>
          <w:sz w:val="20"/>
          <w:szCs w:val="20"/>
          <w:lang w:eastAsia="zh-CN"/>
        </w:rPr>
        <w:t xml:space="preserve">at IAB-MT </w:t>
      </w:r>
      <w:r w:rsidR="00B74E15" w:rsidRPr="007A714D">
        <w:rPr>
          <w:rFonts w:ascii="Times New Roman" w:hAnsi="Times New Roman"/>
          <w:sz w:val="20"/>
          <w:szCs w:val="20"/>
          <w:lang w:eastAsia="zh-CN"/>
        </w:rPr>
        <w:t>controlled by different IAB donor CU</w:t>
      </w:r>
      <w:r w:rsidRPr="007A714D">
        <w:rPr>
          <w:rFonts w:ascii="Times New Roman" w:hAnsi="Times New Roman"/>
          <w:sz w:val="20"/>
          <w:szCs w:val="20"/>
          <w:lang w:eastAsia="zh-CN"/>
        </w:rPr>
        <w:t>s</w:t>
      </w:r>
      <w:r w:rsidR="00C27ACB" w:rsidRPr="007A714D">
        <w:rPr>
          <w:rFonts w:ascii="Times New Roman" w:hAnsi="Times New Roman"/>
          <w:sz w:val="20"/>
          <w:szCs w:val="20"/>
          <w:lang w:eastAsia="zh-CN"/>
        </w:rPr>
        <w:t>, i.e. multiple MTs</w:t>
      </w:r>
    </w:p>
    <w:p w14:paraId="2B4858C8" w14:textId="31D76879" w:rsidR="008C3631" w:rsidRDefault="00D612E8" w:rsidP="00D612E8">
      <w:pPr>
        <w:rPr>
          <w:lang w:eastAsia="zh-CN"/>
        </w:rPr>
      </w:pPr>
      <w:r>
        <w:rPr>
          <w:lang w:eastAsia="zh-CN"/>
        </w:rPr>
        <w:lastRenderedPageBreak/>
        <w:t>H</w:t>
      </w:r>
      <w:r w:rsidR="00697E4A">
        <w:rPr>
          <w:lang w:eastAsia="zh-CN"/>
        </w:rPr>
        <w:t xml:space="preserve">owever, </w:t>
      </w:r>
      <w:r w:rsidR="008C3631">
        <w:rPr>
          <w:lang w:eastAsia="zh-CN"/>
        </w:rPr>
        <w:t>the purpose of above two approaches is quite different</w:t>
      </w:r>
      <w:r w:rsidR="00060E0B">
        <w:rPr>
          <w:lang w:eastAsia="zh-CN"/>
        </w:rPr>
        <w:t>.</w:t>
      </w:r>
      <w:r w:rsidR="008C3631">
        <w:rPr>
          <w:lang w:eastAsia="zh-CN"/>
        </w:rPr>
        <w:t xml:space="preserve"> Solution 1</w:t>
      </w:r>
      <w:r w:rsidR="00433CF1">
        <w:rPr>
          <w:lang w:eastAsia="zh-CN"/>
        </w:rPr>
        <w:t xml:space="preserve"> </w:t>
      </w:r>
      <w:r w:rsidR="00B674FA">
        <w:rPr>
          <w:lang w:eastAsia="zh-CN"/>
        </w:rPr>
        <w:t xml:space="preserve">as proposed </w:t>
      </w:r>
      <w:r w:rsidR="00B7778A">
        <w:rPr>
          <w:lang w:eastAsia="zh-CN"/>
        </w:rPr>
        <w:t xml:space="preserve">in </w:t>
      </w:r>
      <w:r w:rsidR="00127551">
        <w:rPr>
          <w:lang w:eastAsia="zh-CN"/>
        </w:rPr>
        <w:fldChar w:fldCharType="begin"/>
      </w:r>
      <w:r w:rsidR="00127551">
        <w:rPr>
          <w:lang w:eastAsia="zh-CN"/>
        </w:rPr>
        <w:instrText xml:space="preserve"> REF _Ref61519277 \r \h </w:instrText>
      </w:r>
      <w:r w:rsidR="00127551">
        <w:rPr>
          <w:lang w:eastAsia="zh-CN"/>
        </w:rPr>
      </w:r>
      <w:r w:rsidR="00127551">
        <w:rPr>
          <w:lang w:eastAsia="zh-CN"/>
        </w:rPr>
        <w:fldChar w:fldCharType="separate"/>
      </w:r>
      <w:r w:rsidR="00127551">
        <w:rPr>
          <w:lang w:eastAsia="zh-CN"/>
        </w:rPr>
        <w:t>[4]</w:t>
      </w:r>
      <w:r w:rsidR="00127551">
        <w:rPr>
          <w:lang w:eastAsia="zh-CN"/>
        </w:rPr>
        <w:fldChar w:fldCharType="end"/>
      </w:r>
      <w:r w:rsidR="00F155FC">
        <w:rPr>
          <w:lang w:eastAsia="zh-CN"/>
        </w:rPr>
        <w:t>-</w:t>
      </w:r>
      <w:r w:rsidR="00127551">
        <w:rPr>
          <w:lang w:eastAsia="zh-CN"/>
        </w:rPr>
        <w:fldChar w:fldCharType="begin"/>
      </w:r>
      <w:r w:rsidR="00127551">
        <w:rPr>
          <w:lang w:eastAsia="zh-CN"/>
        </w:rPr>
        <w:instrText xml:space="preserve"> REF _Ref61519282 \r \h </w:instrText>
      </w:r>
      <w:r w:rsidR="00127551">
        <w:rPr>
          <w:lang w:eastAsia="zh-CN"/>
        </w:rPr>
      </w:r>
      <w:r w:rsidR="00127551">
        <w:rPr>
          <w:lang w:eastAsia="zh-CN"/>
        </w:rPr>
        <w:fldChar w:fldCharType="separate"/>
      </w:r>
      <w:r w:rsidR="00127551">
        <w:rPr>
          <w:lang w:eastAsia="zh-CN"/>
        </w:rPr>
        <w:t>[7]</w:t>
      </w:r>
      <w:r w:rsidR="00127551">
        <w:rPr>
          <w:lang w:eastAsia="zh-CN"/>
        </w:rPr>
        <w:fldChar w:fldCharType="end"/>
      </w:r>
      <w:r w:rsidR="00710855">
        <w:rPr>
          <w:lang w:eastAsia="zh-CN"/>
        </w:rPr>
        <w:t xml:space="preserve"> </w:t>
      </w:r>
      <w:r w:rsidR="00702461">
        <w:rPr>
          <w:lang w:eastAsia="zh-CN"/>
        </w:rPr>
        <w:t>aims to reduce service interruption during IAB-MT handover</w:t>
      </w:r>
      <w:r w:rsidR="00A85F03">
        <w:rPr>
          <w:lang w:eastAsia="zh-CN"/>
        </w:rPr>
        <w:t xml:space="preserve">. </w:t>
      </w:r>
      <w:r w:rsidR="008F731E">
        <w:rPr>
          <w:lang w:eastAsia="zh-CN"/>
        </w:rPr>
        <w:t xml:space="preserve">Since PDCP layer is missing at the IAB-MT, </w:t>
      </w:r>
      <w:r w:rsidR="005F5892">
        <w:rPr>
          <w:lang w:eastAsia="zh-CN"/>
        </w:rPr>
        <w:t>we call this solution as “DAPS-like” to avoid confusion with Rel-16 DAPS</w:t>
      </w:r>
      <w:r w:rsidR="00C27ACB">
        <w:rPr>
          <w:lang w:eastAsia="zh-CN"/>
        </w:rPr>
        <w:t xml:space="preserve"> regarding to the normal UE.</w:t>
      </w:r>
    </w:p>
    <w:p w14:paraId="64476944" w14:textId="2FCFB5B6" w:rsidR="00964FA0" w:rsidRDefault="00C27ACB" w:rsidP="00D612E8">
      <w:pPr>
        <w:rPr>
          <w:lang w:eastAsia="zh-CN"/>
        </w:rPr>
      </w:pPr>
      <w:r>
        <w:rPr>
          <w:lang w:eastAsia="zh-CN"/>
        </w:rPr>
        <w:t>T</w:t>
      </w:r>
      <w:r w:rsidR="00DD70E1">
        <w:rPr>
          <w:lang w:eastAsia="zh-CN"/>
        </w:rPr>
        <w:t xml:space="preserve">he </w:t>
      </w:r>
      <w:r w:rsidR="004A682F">
        <w:rPr>
          <w:lang w:eastAsia="zh-CN"/>
        </w:rPr>
        <w:t xml:space="preserve">Multi-MT </w:t>
      </w:r>
      <w:r w:rsidR="00B96A50">
        <w:rPr>
          <w:lang w:eastAsia="zh-CN"/>
        </w:rPr>
        <w:t xml:space="preserve">solution </w:t>
      </w:r>
      <w:r w:rsidR="00913164">
        <w:rPr>
          <w:lang w:eastAsia="zh-CN"/>
        </w:rPr>
        <w:t xml:space="preserve">in Solution 2 </w:t>
      </w:r>
      <w:r w:rsidR="00B96A50">
        <w:rPr>
          <w:lang w:eastAsia="zh-CN"/>
        </w:rPr>
        <w:t>is proposed to solve load balancing problem</w:t>
      </w:r>
      <w:r w:rsidR="00913164">
        <w:rPr>
          <w:lang w:eastAsia="zh-CN"/>
        </w:rPr>
        <w:t xml:space="preserve">, where the </w:t>
      </w:r>
      <w:r w:rsidR="003429D5">
        <w:rPr>
          <w:lang w:eastAsia="zh-CN"/>
        </w:rPr>
        <w:t>served IAB nodes or UEs do not need to be reconfigured</w:t>
      </w:r>
      <w:r w:rsidR="00823B63">
        <w:rPr>
          <w:lang w:eastAsia="zh-CN"/>
        </w:rPr>
        <w:t xml:space="preserve"> </w:t>
      </w:r>
      <w:r w:rsidR="00823B63">
        <w:rPr>
          <w:lang w:eastAsia="zh-CN"/>
        </w:rPr>
        <w:fldChar w:fldCharType="begin"/>
      </w:r>
      <w:r w:rsidR="00823B63">
        <w:rPr>
          <w:lang w:eastAsia="zh-CN"/>
        </w:rPr>
        <w:instrText xml:space="preserve"> REF _Ref61519859 \r \h </w:instrText>
      </w:r>
      <w:r w:rsidR="00823B63">
        <w:rPr>
          <w:lang w:eastAsia="zh-CN"/>
        </w:rPr>
      </w:r>
      <w:r w:rsidR="00823B63">
        <w:rPr>
          <w:lang w:eastAsia="zh-CN"/>
        </w:rPr>
        <w:fldChar w:fldCharType="separate"/>
      </w:r>
      <w:r w:rsidR="00823B63">
        <w:rPr>
          <w:lang w:eastAsia="zh-CN"/>
        </w:rPr>
        <w:t>[8]</w:t>
      </w:r>
      <w:r w:rsidR="00823B63">
        <w:rPr>
          <w:lang w:eastAsia="zh-CN"/>
        </w:rPr>
        <w:fldChar w:fldCharType="end"/>
      </w:r>
      <w:r w:rsidR="00EA3902">
        <w:rPr>
          <w:lang w:eastAsia="zh-CN"/>
        </w:rPr>
        <w:t>.</w:t>
      </w:r>
    </w:p>
    <w:p w14:paraId="0E65A7A0" w14:textId="14022BE9" w:rsidR="000C4B5B" w:rsidRDefault="00292BB6" w:rsidP="00D612E8">
      <w:pPr>
        <w:rPr>
          <w:lang w:eastAsia="zh-CN"/>
        </w:rPr>
      </w:pPr>
      <w:r>
        <w:rPr>
          <w:lang w:eastAsia="zh-CN"/>
        </w:rPr>
        <w:t>S</w:t>
      </w:r>
      <w:r w:rsidR="0091310A">
        <w:rPr>
          <w:lang w:eastAsia="zh-CN"/>
        </w:rPr>
        <w:t>everal limitations in Rel-16 DAPS</w:t>
      </w:r>
      <w:r>
        <w:rPr>
          <w:lang w:eastAsia="zh-CN"/>
        </w:rPr>
        <w:t xml:space="preserve"> also limits the benefits of utilizing DAPS for the IAB network during migration:</w:t>
      </w:r>
    </w:p>
    <w:p w14:paraId="6A64EE01" w14:textId="436AACB4" w:rsidR="00292BB6" w:rsidRPr="00E632B6" w:rsidRDefault="00670C1C" w:rsidP="0091310A">
      <w:pPr>
        <w:pStyle w:val="ListParagraph"/>
        <w:numPr>
          <w:ilvl w:val="0"/>
          <w:numId w:val="41"/>
        </w:num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FR2-FR2 </w:t>
      </w:r>
      <w:r w:rsidR="00B731CA" w:rsidRPr="00E632B6">
        <w:rPr>
          <w:rFonts w:ascii="Times New Roman" w:hAnsi="Times New Roman"/>
          <w:sz w:val="20"/>
          <w:szCs w:val="20"/>
          <w:lang w:eastAsia="zh-CN"/>
        </w:rPr>
        <w:t xml:space="preserve">DAPS </w:t>
      </w:r>
      <w:r w:rsidR="00292BB6" w:rsidRPr="00E632B6">
        <w:rPr>
          <w:rFonts w:ascii="Times New Roman" w:hAnsi="Times New Roman"/>
          <w:sz w:val="20"/>
          <w:szCs w:val="20"/>
          <w:lang w:eastAsia="zh-CN"/>
        </w:rPr>
        <w:t>HO is not supported</w:t>
      </w:r>
    </w:p>
    <w:p w14:paraId="5908ED45" w14:textId="5901209A" w:rsidR="0091310A" w:rsidRPr="00E632B6" w:rsidRDefault="00292BB6" w:rsidP="00292BB6">
      <w:pPr>
        <w:pStyle w:val="ListParagraph"/>
        <w:rPr>
          <w:rFonts w:ascii="Times New Roman" w:hAnsi="Times New Roman"/>
          <w:sz w:val="20"/>
          <w:szCs w:val="20"/>
          <w:lang w:eastAsia="zh-CN"/>
        </w:rPr>
      </w:pPr>
      <w:r w:rsidRPr="00E632B6">
        <w:rPr>
          <w:rFonts w:ascii="Times New Roman" w:hAnsi="Times New Roman"/>
          <w:sz w:val="20"/>
          <w:szCs w:val="20"/>
          <w:lang w:eastAsia="zh-CN"/>
        </w:rPr>
        <w:t xml:space="preserve">It was agreed in </w:t>
      </w:r>
      <w:r w:rsidR="0090714B" w:rsidRPr="00E632B6">
        <w:rPr>
          <w:rFonts w:ascii="Times New Roman" w:hAnsi="Times New Roman"/>
          <w:sz w:val="20"/>
          <w:szCs w:val="20"/>
          <w:lang w:eastAsia="zh-CN"/>
        </w:rPr>
        <w:t>RAN2 #108</w:t>
      </w:r>
      <w:r w:rsidRPr="00E632B6">
        <w:rPr>
          <w:rFonts w:ascii="Times New Roman" w:hAnsi="Times New Roman"/>
          <w:sz w:val="20"/>
          <w:szCs w:val="20"/>
          <w:lang w:eastAsia="zh-CN"/>
        </w:rPr>
        <w:t xml:space="preserve"> that</w:t>
      </w:r>
      <w:r w:rsidR="0090714B" w:rsidRPr="00E632B6">
        <w:rPr>
          <w:rFonts w:ascii="Times New Roman" w:hAnsi="Times New Roman"/>
          <w:sz w:val="20"/>
          <w:szCs w:val="20"/>
          <w:lang w:eastAsia="zh-CN"/>
        </w:rPr>
        <w:t xml:space="preserve"> DAPS </w:t>
      </w:r>
      <w:r w:rsidRPr="00E632B6">
        <w:rPr>
          <w:rFonts w:ascii="Times New Roman" w:hAnsi="Times New Roman"/>
          <w:sz w:val="20"/>
          <w:szCs w:val="20"/>
          <w:lang w:eastAsia="zh-CN"/>
        </w:rPr>
        <w:t>H</w:t>
      </w:r>
      <w:r w:rsidR="0090714B" w:rsidRPr="00E632B6">
        <w:rPr>
          <w:rFonts w:ascii="Times New Roman" w:hAnsi="Times New Roman"/>
          <w:sz w:val="20"/>
          <w:szCs w:val="20"/>
          <w:lang w:eastAsia="zh-CN"/>
        </w:rPr>
        <w:t>O for FR2 to FR2 case is not supported in Rel-16</w:t>
      </w:r>
      <w:r w:rsidR="00655676" w:rsidRPr="00E632B6">
        <w:rPr>
          <w:rFonts w:ascii="Times New Roman" w:hAnsi="Times New Roman"/>
          <w:sz w:val="20"/>
          <w:szCs w:val="20"/>
          <w:lang w:eastAsia="zh-CN"/>
        </w:rPr>
        <w:t>, due to</w:t>
      </w:r>
      <w:r w:rsidR="0023718D" w:rsidRPr="00E632B6">
        <w:rPr>
          <w:rFonts w:ascii="Times New Roman" w:hAnsi="Times New Roman"/>
          <w:sz w:val="20"/>
          <w:szCs w:val="20"/>
          <w:lang w:eastAsia="zh-CN"/>
        </w:rPr>
        <w:t xml:space="preserve"> challenges in simultaneous reception and transmission for FR2-FR2</w:t>
      </w:r>
      <w:r w:rsidR="000E3AE7" w:rsidRPr="00E632B6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5201D5">
        <w:rPr>
          <w:rFonts w:ascii="Times New Roman" w:hAnsi="Times New Roman"/>
          <w:sz w:val="20"/>
          <w:szCs w:val="20"/>
          <w:lang w:eastAsia="zh-CN"/>
        </w:rPr>
        <w:fldChar w:fldCharType="begin"/>
      </w:r>
      <w:r w:rsidR="005201D5">
        <w:rPr>
          <w:rFonts w:ascii="Times New Roman" w:hAnsi="Times New Roman"/>
          <w:sz w:val="20"/>
          <w:szCs w:val="20"/>
          <w:lang w:eastAsia="zh-CN"/>
        </w:rPr>
        <w:instrText xml:space="preserve"> REF _Ref61519876 \r \h </w:instrText>
      </w:r>
      <w:r w:rsidR="005201D5">
        <w:rPr>
          <w:rFonts w:ascii="Times New Roman" w:hAnsi="Times New Roman"/>
          <w:sz w:val="20"/>
          <w:szCs w:val="20"/>
          <w:lang w:eastAsia="zh-CN"/>
        </w:rPr>
      </w:r>
      <w:r w:rsidR="005201D5">
        <w:rPr>
          <w:rFonts w:ascii="Times New Roman" w:hAnsi="Times New Roman"/>
          <w:sz w:val="20"/>
          <w:szCs w:val="20"/>
          <w:lang w:eastAsia="zh-CN"/>
        </w:rPr>
        <w:fldChar w:fldCharType="separate"/>
      </w:r>
      <w:r w:rsidR="005201D5">
        <w:rPr>
          <w:rFonts w:ascii="Times New Roman" w:hAnsi="Times New Roman"/>
          <w:sz w:val="20"/>
          <w:szCs w:val="20"/>
          <w:lang w:eastAsia="zh-CN"/>
        </w:rPr>
        <w:t>[9]</w:t>
      </w:r>
      <w:r w:rsidR="005201D5">
        <w:rPr>
          <w:rFonts w:ascii="Times New Roman" w:hAnsi="Times New Roman"/>
          <w:sz w:val="20"/>
          <w:szCs w:val="20"/>
          <w:lang w:eastAsia="zh-CN"/>
        </w:rPr>
        <w:fldChar w:fldCharType="end"/>
      </w:r>
      <w:r w:rsidRPr="00E632B6">
        <w:rPr>
          <w:rFonts w:ascii="Times New Roman" w:hAnsi="Times New Roman"/>
          <w:sz w:val="20"/>
          <w:szCs w:val="20"/>
          <w:lang w:eastAsia="zh-CN"/>
        </w:rPr>
        <w:t>. In this case, handover pa</w:t>
      </w:r>
      <w:r w:rsidR="0023718D" w:rsidRPr="00E632B6">
        <w:rPr>
          <w:rFonts w:ascii="Times New Roman" w:hAnsi="Times New Roman"/>
          <w:sz w:val="20"/>
          <w:szCs w:val="20"/>
          <w:lang w:eastAsia="zh-CN"/>
        </w:rPr>
        <w:t>i</w:t>
      </w:r>
      <w:r w:rsidRPr="00E632B6">
        <w:rPr>
          <w:rFonts w:ascii="Times New Roman" w:hAnsi="Times New Roman"/>
          <w:sz w:val="20"/>
          <w:szCs w:val="20"/>
          <w:lang w:eastAsia="zh-CN"/>
        </w:rPr>
        <w:t xml:space="preserve">ring between source-target </w:t>
      </w:r>
      <w:r w:rsidR="00B5641A" w:rsidRPr="00E632B6">
        <w:rPr>
          <w:rFonts w:ascii="Times New Roman" w:hAnsi="Times New Roman"/>
          <w:sz w:val="20"/>
          <w:szCs w:val="20"/>
          <w:lang w:eastAsia="zh-CN"/>
        </w:rPr>
        <w:t xml:space="preserve">only includes: FR1-FR1, FR2-FR1, FR1-FR2. </w:t>
      </w:r>
      <w:r w:rsidR="007D3EDF" w:rsidRPr="00E632B6">
        <w:rPr>
          <w:rFonts w:ascii="Times New Roman" w:hAnsi="Times New Roman"/>
          <w:sz w:val="20"/>
          <w:szCs w:val="20"/>
          <w:lang w:eastAsia="zh-CN"/>
        </w:rPr>
        <w:t>As described in R2-172290</w:t>
      </w:r>
      <w:r w:rsidR="004D6F07" w:rsidRPr="00E632B6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5201D5">
        <w:rPr>
          <w:rFonts w:ascii="Times New Roman" w:hAnsi="Times New Roman"/>
          <w:sz w:val="20"/>
          <w:szCs w:val="20"/>
          <w:lang w:eastAsia="zh-CN"/>
        </w:rPr>
        <w:fldChar w:fldCharType="begin"/>
      </w:r>
      <w:r w:rsidR="005201D5">
        <w:rPr>
          <w:rFonts w:ascii="Times New Roman" w:hAnsi="Times New Roman"/>
          <w:sz w:val="20"/>
          <w:szCs w:val="20"/>
          <w:lang w:eastAsia="zh-CN"/>
        </w:rPr>
        <w:instrText xml:space="preserve"> REF _Ref61519883 \r \h </w:instrText>
      </w:r>
      <w:r w:rsidR="005201D5">
        <w:rPr>
          <w:rFonts w:ascii="Times New Roman" w:hAnsi="Times New Roman"/>
          <w:sz w:val="20"/>
          <w:szCs w:val="20"/>
          <w:lang w:eastAsia="zh-CN"/>
        </w:rPr>
      </w:r>
      <w:r w:rsidR="005201D5">
        <w:rPr>
          <w:rFonts w:ascii="Times New Roman" w:hAnsi="Times New Roman"/>
          <w:sz w:val="20"/>
          <w:szCs w:val="20"/>
          <w:lang w:eastAsia="zh-CN"/>
        </w:rPr>
        <w:fldChar w:fldCharType="separate"/>
      </w:r>
      <w:r w:rsidR="005201D5">
        <w:rPr>
          <w:rFonts w:ascii="Times New Roman" w:hAnsi="Times New Roman"/>
          <w:sz w:val="20"/>
          <w:szCs w:val="20"/>
          <w:lang w:eastAsia="zh-CN"/>
        </w:rPr>
        <w:t>[10]</w:t>
      </w:r>
      <w:r w:rsidR="005201D5">
        <w:rPr>
          <w:rFonts w:ascii="Times New Roman" w:hAnsi="Times New Roman"/>
          <w:sz w:val="20"/>
          <w:szCs w:val="20"/>
          <w:lang w:eastAsia="zh-CN"/>
        </w:rPr>
        <w:fldChar w:fldCharType="end"/>
      </w:r>
      <w:r w:rsidR="007D3EDF" w:rsidRPr="00E632B6">
        <w:rPr>
          <w:rFonts w:ascii="Times New Roman" w:hAnsi="Times New Roman"/>
          <w:sz w:val="20"/>
          <w:szCs w:val="20"/>
          <w:lang w:eastAsia="zh-CN"/>
        </w:rPr>
        <w:t xml:space="preserve">, IAB network aims to </w:t>
      </w:r>
      <w:r w:rsidR="00FD6392" w:rsidRPr="00E632B6">
        <w:rPr>
          <w:rFonts w:ascii="Times New Roman" w:hAnsi="Times New Roman"/>
          <w:sz w:val="20"/>
          <w:szCs w:val="20"/>
          <w:lang w:eastAsia="zh-CN"/>
        </w:rPr>
        <w:t xml:space="preserve">solve </w:t>
      </w:r>
      <w:r w:rsidR="001F5B0A" w:rsidRPr="00E632B6">
        <w:rPr>
          <w:rFonts w:ascii="Times New Roman" w:hAnsi="Times New Roman"/>
          <w:sz w:val="20"/>
          <w:szCs w:val="20"/>
          <w:lang w:eastAsia="zh-CN"/>
        </w:rPr>
        <w:t>short-term blocking for</w:t>
      </w:r>
      <w:r w:rsidR="00FD6392" w:rsidRPr="00E632B6">
        <w:rPr>
          <w:rFonts w:ascii="Times New Roman" w:hAnsi="Times New Roman"/>
          <w:sz w:val="20"/>
          <w:szCs w:val="20"/>
          <w:lang w:eastAsia="zh-CN"/>
        </w:rPr>
        <w:t xml:space="preserve"> NR system operation in mmWave spectrum</w:t>
      </w:r>
      <w:r w:rsidR="00ED1863" w:rsidRPr="00E632B6">
        <w:rPr>
          <w:rFonts w:ascii="Times New Roman" w:hAnsi="Times New Roman"/>
          <w:sz w:val="20"/>
          <w:szCs w:val="20"/>
          <w:lang w:eastAsia="zh-CN"/>
        </w:rPr>
        <w:t xml:space="preserve"> along with the desire for easier deployment of self-backhauled NR cells</w:t>
      </w:r>
      <w:r w:rsidR="00DC7DB6" w:rsidRPr="00E632B6">
        <w:rPr>
          <w:rFonts w:ascii="Times New Roman" w:hAnsi="Times New Roman"/>
          <w:sz w:val="20"/>
          <w:szCs w:val="20"/>
          <w:lang w:eastAsia="zh-CN"/>
        </w:rPr>
        <w:t>. It is highly possible that both source and target IAB node</w:t>
      </w:r>
      <w:r w:rsidR="000F0B5B" w:rsidRPr="00E632B6">
        <w:rPr>
          <w:rFonts w:ascii="Times New Roman" w:hAnsi="Times New Roman"/>
          <w:sz w:val="20"/>
          <w:szCs w:val="20"/>
          <w:lang w:eastAsia="zh-CN"/>
        </w:rPr>
        <w:t xml:space="preserve"> of the migrating IAB node are from FR2. </w:t>
      </w:r>
      <w:r w:rsidR="001F7464" w:rsidRPr="00E632B6">
        <w:rPr>
          <w:rFonts w:ascii="Times New Roman" w:hAnsi="Times New Roman"/>
          <w:sz w:val="20"/>
          <w:szCs w:val="20"/>
          <w:lang w:eastAsia="zh-CN"/>
        </w:rPr>
        <w:t xml:space="preserve">Hence, IAB node migration </w:t>
      </w:r>
      <w:r w:rsidR="00123394" w:rsidRPr="00E632B6">
        <w:rPr>
          <w:rFonts w:ascii="Times New Roman" w:hAnsi="Times New Roman"/>
          <w:sz w:val="20"/>
          <w:szCs w:val="20"/>
          <w:lang w:eastAsia="zh-CN"/>
        </w:rPr>
        <w:t>may get limited benefit from DAPS HO, due to limited application scenario.</w:t>
      </w:r>
    </w:p>
    <w:p w14:paraId="141DA9AF" w14:textId="2E233AD8" w:rsidR="00E632B6" w:rsidRDefault="00EE19C6" w:rsidP="00702461">
      <w:pPr>
        <w:pStyle w:val="ListParagraph"/>
        <w:numPr>
          <w:ilvl w:val="0"/>
          <w:numId w:val="41"/>
        </w:numPr>
        <w:rPr>
          <w:rFonts w:ascii="Times New Roman" w:hAnsi="Times New Roman"/>
          <w:sz w:val="20"/>
          <w:szCs w:val="20"/>
          <w:lang w:eastAsia="zh-CN"/>
        </w:rPr>
      </w:pPr>
      <w:r w:rsidRPr="00E632B6">
        <w:rPr>
          <w:rFonts w:ascii="Times New Roman" w:hAnsi="Times New Roman"/>
          <w:sz w:val="20"/>
          <w:szCs w:val="20"/>
          <w:lang w:eastAsia="zh-CN"/>
        </w:rPr>
        <w:t xml:space="preserve">UL simultaneous transmission </w:t>
      </w:r>
      <w:r w:rsidR="00545790" w:rsidRPr="00E632B6">
        <w:rPr>
          <w:rFonts w:ascii="Times New Roman" w:hAnsi="Times New Roman"/>
          <w:sz w:val="20"/>
          <w:szCs w:val="20"/>
          <w:lang w:eastAsia="zh-CN"/>
        </w:rPr>
        <w:t>is not supported</w:t>
      </w:r>
    </w:p>
    <w:p w14:paraId="538C3BFE" w14:textId="20814D92" w:rsidR="009061C1" w:rsidRPr="00E632B6" w:rsidRDefault="00895C93" w:rsidP="006419CF">
      <w:pPr>
        <w:pStyle w:val="ListParagrap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As </w:t>
      </w:r>
      <w:r w:rsidR="00E54CC2">
        <w:rPr>
          <w:rFonts w:ascii="Times New Roman" w:hAnsi="Times New Roman"/>
          <w:sz w:val="20"/>
          <w:szCs w:val="20"/>
          <w:lang w:eastAsia="zh-CN"/>
        </w:rPr>
        <w:t>agreed</w:t>
      </w:r>
      <w:r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EF763A">
        <w:rPr>
          <w:rFonts w:ascii="Times New Roman" w:hAnsi="Times New Roman"/>
          <w:sz w:val="20"/>
          <w:szCs w:val="20"/>
          <w:lang w:eastAsia="zh-CN"/>
        </w:rPr>
        <w:t xml:space="preserve">in RAN2 #106 meeting, </w:t>
      </w:r>
      <w:r w:rsidR="00E54CC2">
        <w:rPr>
          <w:rFonts w:ascii="Times New Roman" w:hAnsi="Times New Roman"/>
          <w:sz w:val="20"/>
          <w:szCs w:val="20"/>
          <w:lang w:eastAsia="zh-CN"/>
        </w:rPr>
        <w:t>simul</w:t>
      </w:r>
      <w:r w:rsidR="005C5B99">
        <w:rPr>
          <w:rFonts w:ascii="Times New Roman" w:hAnsi="Times New Roman"/>
          <w:sz w:val="20"/>
          <w:szCs w:val="20"/>
          <w:lang w:eastAsia="zh-CN"/>
        </w:rPr>
        <w:t xml:space="preserve">taneous UL PUSCH transmission does not need to be supported for the HO interruption solution. </w:t>
      </w:r>
      <w:r w:rsidR="005271F3">
        <w:rPr>
          <w:rFonts w:ascii="Times New Roman" w:hAnsi="Times New Roman"/>
          <w:sz w:val="20"/>
          <w:szCs w:val="20"/>
          <w:lang w:eastAsia="zh-CN"/>
        </w:rPr>
        <w:t xml:space="preserve">A clear </w:t>
      </w:r>
      <w:r w:rsidR="00C00CBB">
        <w:rPr>
          <w:rFonts w:ascii="Times New Roman" w:hAnsi="Times New Roman"/>
          <w:sz w:val="20"/>
          <w:szCs w:val="20"/>
          <w:lang w:eastAsia="zh-CN"/>
        </w:rPr>
        <w:t xml:space="preserve">indication points the </w:t>
      </w:r>
      <w:r w:rsidR="006419CF">
        <w:rPr>
          <w:rFonts w:ascii="Times New Roman" w:hAnsi="Times New Roman"/>
          <w:sz w:val="20"/>
          <w:szCs w:val="20"/>
          <w:lang w:eastAsia="zh-CN"/>
        </w:rPr>
        <w:t xml:space="preserve">switch of UL PUSCH transmission from source cell to target cell. Besides, </w:t>
      </w:r>
      <w:r w:rsidR="00C933D6" w:rsidRPr="00E632B6">
        <w:rPr>
          <w:rFonts w:ascii="Times New Roman" w:hAnsi="Times New Roman"/>
          <w:sz w:val="20"/>
          <w:szCs w:val="20"/>
          <w:lang w:eastAsia="zh-CN"/>
        </w:rPr>
        <w:t xml:space="preserve">0ms service interruption in UL is </w:t>
      </w:r>
      <w:r w:rsidR="006419CF">
        <w:rPr>
          <w:rFonts w:ascii="Times New Roman" w:hAnsi="Times New Roman"/>
          <w:sz w:val="20"/>
          <w:szCs w:val="20"/>
          <w:lang w:eastAsia="zh-CN"/>
        </w:rPr>
        <w:t>also not supported</w:t>
      </w:r>
      <w:r w:rsidR="000B2B5F">
        <w:rPr>
          <w:rFonts w:ascii="Times New Roman" w:hAnsi="Times New Roman"/>
          <w:sz w:val="20"/>
          <w:szCs w:val="20"/>
          <w:lang w:eastAsia="zh-CN"/>
        </w:rPr>
        <w:t>.</w:t>
      </w:r>
    </w:p>
    <w:p w14:paraId="5A710901" w14:textId="2A28D51B" w:rsidR="00B60394" w:rsidRDefault="00275AD3" w:rsidP="00CC1DE6">
      <w:pPr>
        <w:rPr>
          <w:lang w:eastAsia="zh-CN"/>
        </w:rPr>
      </w:pPr>
      <w:r>
        <w:rPr>
          <w:lang w:eastAsia="zh-CN"/>
        </w:rPr>
        <w:t xml:space="preserve">The same </w:t>
      </w:r>
      <w:r w:rsidR="00780F77">
        <w:rPr>
          <w:lang w:eastAsia="zh-CN"/>
        </w:rPr>
        <w:t xml:space="preserve">issues still exist in </w:t>
      </w:r>
      <w:r w:rsidR="00372EA0">
        <w:rPr>
          <w:lang w:eastAsia="zh-CN"/>
        </w:rPr>
        <w:t xml:space="preserve">the </w:t>
      </w:r>
      <w:r w:rsidR="00780F77">
        <w:rPr>
          <w:lang w:eastAsia="zh-CN"/>
        </w:rPr>
        <w:t>IAB network.</w:t>
      </w:r>
      <w:r w:rsidR="007B6EEC">
        <w:rPr>
          <w:lang w:eastAsia="zh-CN"/>
        </w:rPr>
        <w:t xml:space="preserve"> Considering </w:t>
      </w:r>
      <w:r w:rsidR="00FD731D">
        <w:rPr>
          <w:lang w:eastAsia="zh-CN"/>
        </w:rPr>
        <w:t>above</w:t>
      </w:r>
      <w:r w:rsidR="007B6EEC">
        <w:rPr>
          <w:lang w:eastAsia="zh-CN"/>
        </w:rPr>
        <w:t xml:space="preserve"> limitations,</w:t>
      </w:r>
      <w:r w:rsidR="001B310A">
        <w:rPr>
          <w:lang w:eastAsia="zh-CN"/>
        </w:rPr>
        <w:t xml:space="preserve"> DAPS </w:t>
      </w:r>
      <w:r w:rsidR="00733D50">
        <w:rPr>
          <w:lang w:eastAsia="zh-CN"/>
        </w:rPr>
        <w:t>of</w:t>
      </w:r>
      <w:r w:rsidR="001B310A">
        <w:rPr>
          <w:lang w:eastAsia="zh-CN"/>
        </w:rPr>
        <w:t xml:space="preserve"> IAB node migration only </w:t>
      </w:r>
      <w:r w:rsidR="00733D50">
        <w:rPr>
          <w:lang w:eastAsia="zh-CN"/>
        </w:rPr>
        <w:t xml:space="preserve">has </w:t>
      </w:r>
      <w:r w:rsidR="001B310A">
        <w:rPr>
          <w:lang w:eastAsia="zh-CN"/>
        </w:rPr>
        <w:t>limited benefits</w:t>
      </w:r>
      <w:r w:rsidR="00733D50">
        <w:rPr>
          <w:lang w:eastAsia="zh-CN"/>
        </w:rPr>
        <w:t>.</w:t>
      </w:r>
      <w:r w:rsidR="00E3630E">
        <w:rPr>
          <w:lang w:eastAsia="zh-CN"/>
        </w:rPr>
        <w:t xml:space="preserve"> Moreover, s</w:t>
      </w:r>
      <w:r w:rsidR="00733D50">
        <w:rPr>
          <w:lang w:eastAsia="zh-CN"/>
        </w:rPr>
        <w:t xml:space="preserve">ince </w:t>
      </w:r>
      <w:r w:rsidR="00A51F08">
        <w:rPr>
          <w:lang w:eastAsia="zh-CN"/>
        </w:rPr>
        <w:t xml:space="preserve">IAB-MT holds a subset of the UE functionality, </w:t>
      </w:r>
      <w:r w:rsidR="00382330">
        <w:rPr>
          <w:lang w:eastAsia="zh-CN"/>
        </w:rPr>
        <w:t xml:space="preserve">even if DAPS is supported in Rel-17 IAB, </w:t>
      </w:r>
      <w:r w:rsidR="00A51F08">
        <w:rPr>
          <w:lang w:eastAsia="zh-CN"/>
        </w:rPr>
        <w:t xml:space="preserve">such enhancements of DAPS for </w:t>
      </w:r>
      <w:r w:rsidR="000D3C4A">
        <w:rPr>
          <w:lang w:eastAsia="zh-CN"/>
        </w:rPr>
        <w:t>reduc</w:t>
      </w:r>
      <w:r w:rsidR="00C41E28">
        <w:rPr>
          <w:lang w:eastAsia="zh-CN"/>
        </w:rPr>
        <w:t>ing service</w:t>
      </w:r>
      <w:r w:rsidR="000D3C4A">
        <w:rPr>
          <w:lang w:eastAsia="zh-CN"/>
        </w:rPr>
        <w:t xml:space="preserve"> interruption during handover should be first considered in DAPS of normal UE handover</w:t>
      </w:r>
      <w:r w:rsidR="009B1D7C">
        <w:rPr>
          <w:lang w:eastAsia="zh-CN"/>
        </w:rPr>
        <w:t>. However, such enhancements are</w:t>
      </w:r>
      <w:r w:rsidR="00FD731D">
        <w:rPr>
          <w:lang w:eastAsia="zh-CN"/>
        </w:rPr>
        <w:t xml:space="preserve"> not within the scope of Rel-17</w:t>
      </w:r>
      <w:r w:rsidR="00916129">
        <w:rPr>
          <w:lang w:eastAsia="zh-CN"/>
        </w:rPr>
        <w:t xml:space="preserve"> </w:t>
      </w:r>
      <w:bookmarkStart w:id="0" w:name="_GoBack"/>
      <w:bookmarkEnd w:id="0"/>
      <w:r w:rsidR="00FD731D">
        <w:rPr>
          <w:lang w:eastAsia="zh-CN"/>
        </w:rPr>
        <w:t>mobility enhancement</w:t>
      </w:r>
      <w:r w:rsidR="00916129" w:rsidRPr="00916129">
        <w:rPr>
          <w:lang w:eastAsia="zh-CN"/>
        </w:rPr>
        <w:t xml:space="preserve"> </w:t>
      </w:r>
      <w:r w:rsidR="00916129">
        <w:rPr>
          <w:lang w:eastAsia="zh-CN"/>
        </w:rPr>
        <w:t>WI</w:t>
      </w:r>
      <w:r w:rsidR="00FD731D">
        <w:rPr>
          <w:lang w:eastAsia="zh-CN"/>
        </w:rPr>
        <w:t>.</w:t>
      </w:r>
    </w:p>
    <w:p w14:paraId="5F24C9A4" w14:textId="6161E0C7" w:rsidR="0086401E" w:rsidRDefault="0086401E" w:rsidP="0086401E">
      <w:pPr>
        <w:pStyle w:val="ListParagraph"/>
        <w:numPr>
          <w:ilvl w:val="0"/>
          <w:numId w:val="43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1" w:name="_Ref61600799"/>
      <w:r w:rsidRPr="00165F42">
        <w:rPr>
          <w:rFonts w:ascii="Times New Roman" w:hAnsi="Times New Roman"/>
          <w:b/>
          <w:bCs/>
          <w:sz w:val="20"/>
          <w:szCs w:val="20"/>
          <w:lang w:eastAsia="zh-CN"/>
        </w:rPr>
        <w:t>DAPS</w:t>
      </w:r>
      <w:r w:rsidR="009A018A" w:rsidRPr="00165F42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0A3C91" w:rsidRPr="00165F42">
        <w:rPr>
          <w:rFonts w:ascii="Times New Roman" w:hAnsi="Times New Roman"/>
          <w:b/>
          <w:bCs/>
          <w:sz w:val="20"/>
          <w:szCs w:val="20"/>
          <w:lang w:eastAsia="zh-CN"/>
        </w:rPr>
        <w:t xml:space="preserve">for IAB network </w:t>
      </w:r>
      <w:r w:rsidR="00165F42" w:rsidRPr="00165F42">
        <w:rPr>
          <w:rFonts w:ascii="Times New Roman" w:hAnsi="Times New Roman"/>
          <w:b/>
          <w:bCs/>
          <w:sz w:val="20"/>
          <w:szCs w:val="20"/>
          <w:lang w:eastAsia="zh-CN"/>
        </w:rPr>
        <w:t xml:space="preserve">has limited benefits </w:t>
      </w:r>
      <w:r w:rsidR="009A018A" w:rsidRPr="00165F42">
        <w:rPr>
          <w:rFonts w:ascii="Times New Roman" w:hAnsi="Times New Roman"/>
          <w:b/>
          <w:bCs/>
          <w:sz w:val="20"/>
          <w:szCs w:val="20"/>
          <w:lang w:eastAsia="zh-CN"/>
        </w:rPr>
        <w:t>to reduce service interruption</w:t>
      </w:r>
      <w:r w:rsidR="00571282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during IAB node migration.</w:t>
      </w:r>
      <w:bookmarkEnd w:id="1"/>
    </w:p>
    <w:p w14:paraId="02F92503" w14:textId="45B7DCF2" w:rsidR="003C5FBB" w:rsidRPr="00165F42" w:rsidRDefault="003C5FBB" w:rsidP="003C5FBB">
      <w:pPr>
        <w:pStyle w:val="ListParagraph"/>
        <w:numPr>
          <w:ilvl w:val="0"/>
          <w:numId w:val="44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2" w:name="_Ref61600810"/>
      <w:r>
        <w:rPr>
          <w:rFonts w:ascii="Times New Roman" w:hAnsi="Times New Roman"/>
          <w:b/>
          <w:bCs/>
          <w:sz w:val="20"/>
          <w:szCs w:val="20"/>
          <w:lang w:eastAsia="zh-CN"/>
        </w:rPr>
        <w:t>DAPS</w:t>
      </w:r>
      <w:r w:rsidR="0007792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or DAPS-like HO for IAB network is deprioritized in Rel-17.</w:t>
      </w:r>
      <w:bookmarkEnd w:id="2"/>
    </w:p>
    <w:p w14:paraId="61F5DFD4" w14:textId="6A0CE673" w:rsidR="00B44329" w:rsidRPr="00B44329" w:rsidRDefault="006806AC" w:rsidP="00B44329">
      <w:pPr>
        <w:rPr>
          <w:lang w:eastAsia="zh-CN"/>
        </w:rPr>
      </w:pPr>
      <w:r>
        <w:rPr>
          <w:lang w:eastAsia="zh-CN"/>
        </w:rPr>
        <w:t>D</w:t>
      </w:r>
      <w:r w:rsidR="00DE3C3F">
        <w:rPr>
          <w:lang w:eastAsia="zh-CN"/>
        </w:rPr>
        <w:t>uring RAN</w:t>
      </w:r>
      <w:r w:rsidR="00372EA0">
        <w:rPr>
          <w:lang w:eastAsia="zh-CN"/>
        </w:rPr>
        <w:t xml:space="preserve"> </w:t>
      </w:r>
      <w:r w:rsidR="00487AC7">
        <w:rPr>
          <w:lang w:eastAsia="zh-CN"/>
        </w:rPr>
        <w:t xml:space="preserve">#90e meeting, </w:t>
      </w:r>
      <w:r w:rsidR="002373EB">
        <w:rPr>
          <w:lang w:eastAsia="zh-CN"/>
        </w:rPr>
        <w:t>intra-frequency IAB-DC</w:t>
      </w:r>
      <w:r w:rsidR="00DE3C3F">
        <w:rPr>
          <w:lang w:eastAsia="zh-CN"/>
        </w:rPr>
        <w:t xml:space="preserve"> for IAB </w:t>
      </w:r>
      <w:r w:rsidR="00C024A3">
        <w:rPr>
          <w:lang w:eastAsia="zh-CN"/>
        </w:rPr>
        <w:t xml:space="preserve">is still open and </w:t>
      </w:r>
      <w:r w:rsidR="00527FAC">
        <w:rPr>
          <w:lang w:eastAsia="zh-CN"/>
        </w:rPr>
        <w:t xml:space="preserve">it is </w:t>
      </w:r>
      <w:r w:rsidR="00C024A3">
        <w:rPr>
          <w:lang w:eastAsia="zh-CN"/>
        </w:rPr>
        <w:t>not supported/scoped in Rel-17 IAB</w:t>
      </w:r>
      <w:r w:rsidR="002D1C81">
        <w:rPr>
          <w:lang w:eastAsia="zh-CN"/>
        </w:rPr>
        <w:t xml:space="preserve"> </w:t>
      </w:r>
      <w:r w:rsidR="00FB5EE9">
        <w:rPr>
          <w:lang w:eastAsia="zh-CN"/>
        </w:rPr>
        <w:fldChar w:fldCharType="begin"/>
      </w:r>
      <w:r w:rsidR="00FB5EE9">
        <w:rPr>
          <w:lang w:eastAsia="zh-CN"/>
        </w:rPr>
        <w:instrText xml:space="preserve"> REF _Ref61519919 \r \h </w:instrText>
      </w:r>
      <w:r w:rsidR="00FB5EE9">
        <w:rPr>
          <w:lang w:eastAsia="zh-CN"/>
        </w:rPr>
      </w:r>
      <w:r w:rsidR="00FB5EE9">
        <w:rPr>
          <w:lang w:eastAsia="zh-CN"/>
        </w:rPr>
        <w:fldChar w:fldCharType="separate"/>
      </w:r>
      <w:r w:rsidR="00FB5EE9">
        <w:rPr>
          <w:lang w:eastAsia="zh-CN"/>
        </w:rPr>
        <w:t>[11]</w:t>
      </w:r>
      <w:r w:rsidR="00FB5EE9">
        <w:rPr>
          <w:lang w:eastAsia="zh-CN"/>
        </w:rPr>
        <w:fldChar w:fldCharType="end"/>
      </w:r>
      <w:r w:rsidR="00C024A3">
        <w:rPr>
          <w:lang w:eastAsia="zh-CN"/>
        </w:rPr>
        <w:t>.</w:t>
      </w:r>
      <w:r w:rsidR="001E735A">
        <w:rPr>
          <w:lang w:eastAsia="zh-CN"/>
        </w:rPr>
        <w:t xml:space="preserve"> Hence, it is impossible to support </w:t>
      </w:r>
      <w:r w:rsidR="00296921">
        <w:rPr>
          <w:lang w:eastAsia="zh-CN"/>
        </w:rPr>
        <w:t xml:space="preserve">intra-frequency </w:t>
      </w:r>
      <w:r w:rsidR="001E735A">
        <w:rPr>
          <w:lang w:eastAsia="zh-CN"/>
        </w:rPr>
        <w:t xml:space="preserve">UL simultaneous transmission </w:t>
      </w:r>
      <w:r w:rsidR="007300C8">
        <w:rPr>
          <w:lang w:eastAsia="zh-CN"/>
        </w:rPr>
        <w:t>at IAB node connecting to both source and target IAB node.</w:t>
      </w:r>
      <w:r w:rsidR="00296921">
        <w:rPr>
          <w:lang w:eastAsia="zh-CN"/>
        </w:rPr>
        <w:t xml:space="preserve"> As for inter-frequency UL simultaneous transmission, </w:t>
      </w:r>
      <w:r w:rsidR="00C93E19">
        <w:rPr>
          <w:lang w:eastAsia="zh-CN"/>
        </w:rPr>
        <w:t>the simultaneous operation of backhaul and child links will depend on IAB node’s multiplexing capability.</w:t>
      </w:r>
      <w:r w:rsidR="00C55001">
        <w:rPr>
          <w:lang w:eastAsia="zh-CN"/>
        </w:rPr>
        <w:t xml:space="preserve"> This limitation is common to both solutions mentioned above, </w:t>
      </w:r>
      <w:r w:rsidR="00EC21F8">
        <w:rPr>
          <w:lang w:eastAsia="zh-CN"/>
        </w:rPr>
        <w:t>DAPS handover and Multi-MT, respectively.</w:t>
      </w:r>
    </w:p>
    <w:p w14:paraId="414B0907" w14:textId="6A260005" w:rsidR="00F046E7" w:rsidRDefault="007300C8" w:rsidP="00F046E7">
      <w:pPr>
        <w:pStyle w:val="ListParagraph"/>
        <w:numPr>
          <w:ilvl w:val="0"/>
          <w:numId w:val="44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3" w:name="_Ref61600820"/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Reply </w:t>
      </w:r>
      <w:r w:rsidR="00550D43">
        <w:rPr>
          <w:rFonts w:ascii="Times New Roman" w:hAnsi="Times New Roman"/>
          <w:b/>
          <w:bCs/>
          <w:sz w:val="20"/>
          <w:szCs w:val="20"/>
          <w:lang w:eastAsia="zh-CN"/>
        </w:rPr>
        <w:t>RAN3</w:t>
      </w:r>
      <w:r w:rsidR="00835940">
        <w:rPr>
          <w:rFonts w:ascii="Times New Roman" w:hAnsi="Times New Roman"/>
          <w:b/>
          <w:bCs/>
          <w:sz w:val="20"/>
          <w:szCs w:val="20"/>
          <w:lang w:eastAsia="zh-CN"/>
        </w:rPr>
        <w:t>:</w:t>
      </w:r>
      <w:r w:rsidR="00550D4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C93E19">
        <w:rPr>
          <w:rFonts w:ascii="Times New Roman" w:hAnsi="Times New Roman"/>
          <w:b/>
          <w:bCs/>
          <w:sz w:val="20"/>
          <w:szCs w:val="20"/>
          <w:lang w:eastAsia="zh-CN"/>
        </w:rPr>
        <w:t xml:space="preserve">Intra-frequency </w:t>
      </w:r>
      <w:r w:rsidR="008A6666" w:rsidRPr="0088467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UL simultaneous transmission </w:t>
      </w:r>
      <w:r w:rsidR="00C93E19">
        <w:rPr>
          <w:rFonts w:ascii="Times New Roman" w:hAnsi="Times New Roman"/>
          <w:b/>
          <w:bCs/>
          <w:sz w:val="20"/>
          <w:szCs w:val="20"/>
          <w:lang w:eastAsia="zh-CN"/>
        </w:rPr>
        <w:t>is not</w:t>
      </w:r>
      <w:r w:rsidR="008A6666" w:rsidRPr="0088467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supported in Rel-17.</w:t>
      </w:r>
      <w:bookmarkEnd w:id="3"/>
    </w:p>
    <w:p w14:paraId="0B5E8843" w14:textId="6037FDD0" w:rsidR="003300FF" w:rsidRDefault="003300FF" w:rsidP="003300FF">
      <w:pPr>
        <w:pStyle w:val="Heading1"/>
      </w:pPr>
      <w:r>
        <w:t>Conclusion</w:t>
      </w:r>
    </w:p>
    <w:p w14:paraId="3024E4C7" w14:textId="3B4F9558" w:rsidR="00446E51" w:rsidRDefault="005208C9" w:rsidP="00F32C7A">
      <w:r w:rsidRPr="005208C9">
        <w:t>In this con</w:t>
      </w:r>
      <w:r>
        <w:t>tribution, we summarized the limitation of Rel-16 DAPS. We also analyzed that DAPS HO can bring limited benefit to IAB network</w:t>
      </w:r>
      <w:r w:rsidR="002B5F19">
        <w:t xml:space="preserve"> with following observation a</w:t>
      </w:r>
      <w:r w:rsidR="009E1D8B">
        <w:t>nd</w:t>
      </w:r>
      <w:r w:rsidR="002B5F19">
        <w:t xml:space="preserve"> proposals:</w:t>
      </w:r>
    </w:p>
    <w:p w14:paraId="772115FA" w14:textId="4005607F" w:rsidR="009E1D8B" w:rsidRPr="009E1D8B" w:rsidRDefault="009E1D8B" w:rsidP="00F32C7A">
      <w:pPr>
        <w:rPr>
          <w:b/>
          <w:bCs/>
        </w:rPr>
      </w:pPr>
      <w:r w:rsidRPr="009E1D8B">
        <w:rPr>
          <w:b/>
          <w:bCs/>
        </w:rPr>
        <w:fldChar w:fldCharType="begin"/>
      </w:r>
      <w:r w:rsidRPr="009E1D8B">
        <w:rPr>
          <w:b/>
          <w:bCs/>
        </w:rPr>
        <w:instrText xml:space="preserve"> REF _Ref61600799 \w \h </w:instrText>
      </w:r>
      <w:r w:rsidRPr="009E1D8B">
        <w:rPr>
          <w:b/>
          <w:bCs/>
        </w:rPr>
      </w:r>
      <w:r>
        <w:rPr>
          <w:b/>
          <w:bCs/>
        </w:rPr>
        <w:instrText xml:space="preserve"> \* MERGEFORMAT </w:instrText>
      </w:r>
      <w:r w:rsidRPr="009E1D8B">
        <w:rPr>
          <w:b/>
          <w:bCs/>
        </w:rPr>
        <w:fldChar w:fldCharType="separate"/>
      </w:r>
      <w:r w:rsidRPr="009E1D8B">
        <w:rPr>
          <w:b/>
          <w:bCs/>
        </w:rPr>
        <w:t>Observation 1:</w:t>
      </w:r>
      <w:r w:rsidRPr="009E1D8B">
        <w:rPr>
          <w:b/>
          <w:bCs/>
        </w:rPr>
        <w:fldChar w:fldCharType="end"/>
      </w:r>
      <w:r w:rsidRPr="009E1D8B">
        <w:rPr>
          <w:b/>
          <w:bCs/>
        </w:rPr>
        <w:t xml:space="preserve"> </w:t>
      </w:r>
      <w:r w:rsidRPr="009E1D8B">
        <w:rPr>
          <w:b/>
          <w:bCs/>
        </w:rPr>
        <w:fldChar w:fldCharType="begin"/>
      </w:r>
      <w:r w:rsidRPr="009E1D8B">
        <w:rPr>
          <w:b/>
          <w:bCs/>
        </w:rPr>
        <w:instrText xml:space="preserve"> REF _Ref61600799 \h </w:instrText>
      </w:r>
      <w:r w:rsidRPr="009E1D8B">
        <w:rPr>
          <w:b/>
          <w:bCs/>
        </w:rPr>
      </w:r>
      <w:r>
        <w:rPr>
          <w:b/>
          <w:bCs/>
        </w:rPr>
        <w:instrText xml:space="preserve"> \* MERGEFORMAT </w:instrText>
      </w:r>
      <w:r w:rsidRPr="009E1D8B">
        <w:rPr>
          <w:b/>
          <w:bCs/>
        </w:rPr>
        <w:fldChar w:fldCharType="separate"/>
      </w:r>
      <w:r w:rsidRPr="009E1D8B">
        <w:rPr>
          <w:b/>
          <w:bCs/>
          <w:lang w:eastAsia="zh-CN"/>
        </w:rPr>
        <w:t>DAPS for IAB network has limited benefits to reduce service interruption during IAB node migration.</w:t>
      </w:r>
      <w:r w:rsidRPr="009E1D8B">
        <w:rPr>
          <w:b/>
          <w:bCs/>
        </w:rPr>
        <w:fldChar w:fldCharType="end"/>
      </w:r>
    </w:p>
    <w:p w14:paraId="2E503BEE" w14:textId="0B375D2A" w:rsidR="009E1D8B" w:rsidRPr="009E1D8B" w:rsidRDefault="009E1D8B" w:rsidP="00F32C7A">
      <w:pPr>
        <w:rPr>
          <w:b/>
          <w:bCs/>
        </w:rPr>
      </w:pPr>
      <w:r w:rsidRPr="009E1D8B">
        <w:rPr>
          <w:b/>
          <w:bCs/>
        </w:rPr>
        <w:fldChar w:fldCharType="begin"/>
      </w:r>
      <w:r w:rsidRPr="009E1D8B">
        <w:rPr>
          <w:b/>
          <w:bCs/>
        </w:rPr>
        <w:instrText xml:space="preserve"> REF _Ref61600810 \w \h </w:instrText>
      </w:r>
      <w:r w:rsidRPr="009E1D8B">
        <w:rPr>
          <w:b/>
          <w:bCs/>
        </w:rPr>
      </w:r>
      <w:r>
        <w:rPr>
          <w:b/>
          <w:bCs/>
        </w:rPr>
        <w:instrText xml:space="preserve"> \* MERGEFORMAT </w:instrText>
      </w:r>
      <w:r w:rsidRPr="009E1D8B">
        <w:rPr>
          <w:b/>
          <w:bCs/>
        </w:rPr>
        <w:fldChar w:fldCharType="separate"/>
      </w:r>
      <w:r w:rsidRPr="009E1D8B">
        <w:rPr>
          <w:b/>
          <w:bCs/>
        </w:rPr>
        <w:t>Proposal 1:</w:t>
      </w:r>
      <w:r w:rsidRPr="009E1D8B">
        <w:rPr>
          <w:b/>
          <w:bCs/>
        </w:rPr>
        <w:fldChar w:fldCharType="end"/>
      </w:r>
      <w:r w:rsidRPr="009E1D8B">
        <w:rPr>
          <w:b/>
          <w:bCs/>
        </w:rPr>
        <w:t xml:space="preserve"> </w:t>
      </w:r>
      <w:r w:rsidRPr="009E1D8B">
        <w:rPr>
          <w:b/>
          <w:bCs/>
        </w:rPr>
        <w:fldChar w:fldCharType="begin"/>
      </w:r>
      <w:r w:rsidRPr="009E1D8B">
        <w:rPr>
          <w:b/>
          <w:bCs/>
        </w:rPr>
        <w:instrText xml:space="preserve"> REF _Ref61600810 \h </w:instrText>
      </w:r>
      <w:r w:rsidRPr="009E1D8B">
        <w:rPr>
          <w:b/>
          <w:bCs/>
        </w:rPr>
      </w:r>
      <w:r>
        <w:rPr>
          <w:b/>
          <w:bCs/>
        </w:rPr>
        <w:instrText xml:space="preserve"> \* MERGEFORMAT </w:instrText>
      </w:r>
      <w:r w:rsidRPr="009E1D8B">
        <w:rPr>
          <w:b/>
          <w:bCs/>
        </w:rPr>
        <w:fldChar w:fldCharType="separate"/>
      </w:r>
      <w:r w:rsidRPr="009E1D8B">
        <w:rPr>
          <w:b/>
          <w:bCs/>
          <w:lang w:eastAsia="zh-CN"/>
        </w:rPr>
        <w:t>DAPS or DAPS-like HO for IAB network is deprioritized in Rel-17.</w:t>
      </w:r>
      <w:r w:rsidRPr="009E1D8B">
        <w:rPr>
          <w:b/>
          <w:bCs/>
        </w:rPr>
        <w:fldChar w:fldCharType="end"/>
      </w:r>
    </w:p>
    <w:p w14:paraId="4F8C410E" w14:textId="51DC0060" w:rsidR="009E1D8B" w:rsidRPr="009E1D8B" w:rsidRDefault="009E1D8B" w:rsidP="00F32C7A">
      <w:pPr>
        <w:rPr>
          <w:b/>
          <w:bCs/>
        </w:rPr>
      </w:pPr>
      <w:r w:rsidRPr="009E1D8B">
        <w:rPr>
          <w:b/>
          <w:bCs/>
        </w:rPr>
        <w:fldChar w:fldCharType="begin"/>
      </w:r>
      <w:r w:rsidRPr="009E1D8B">
        <w:rPr>
          <w:b/>
          <w:bCs/>
        </w:rPr>
        <w:instrText xml:space="preserve"> REF _Ref61600820 \w \h </w:instrText>
      </w:r>
      <w:r w:rsidRPr="009E1D8B">
        <w:rPr>
          <w:b/>
          <w:bCs/>
        </w:rPr>
      </w:r>
      <w:r>
        <w:rPr>
          <w:b/>
          <w:bCs/>
        </w:rPr>
        <w:instrText xml:space="preserve"> \* MERGEFORMAT </w:instrText>
      </w:r>
      <w:r w:rsidRPr="009E1D8B">
        <w:rPr>
          <w:b/>
          <w:bCs/>
        </w:rPr>
        <w:fldChar w:fldCharType="separate"/>
      </w:r>
      <w:r w:rsidRPr="009E1D8B">
        <w:rPr>
          <w:b/>
          <w:bCs/>
        </w:rPr>
        <w:t>Proposal 2:</w:t>
      </w:r>
      <w:r w:rsidRPr="009E1D8B">
        <w:rPr>
          <w:b/>
          <w:bCs/>
        </w:rPr>
        <w:fldChar w:fldCharType="end"/>
      </w:r>
      <w:r w:rsidRPr="009E1D8B">
        <w:rPr>
          <w:b/>
          <w:bCs/>
        </w:rPr>
        <w:t xml:space="preserve"> </w:t>
      </w:r>
      <w:r w:rsidRPr="009E1D8B">
        <w:rPr>
          <w:b/>
          <w:bCs/>
        </w:rPr>
        <w:fldChar w:fldCharType="begin"/>
      </w:r>
      <w:r w:rsidRPr="009E1D8B">
        <w:rPr>
          <w:b/>
          <w:bCs/>
        </w:rPr>
        <w:instrText xml:space="preserve"> REF _Ref61600820 \h </w:instrText>
      </w:r>
      <w:r w:rsidRPr="009E1D8B">
        <w:rPr>
          <w:b/>
          <w:bCs/>
        </w:rPr>
      </w:r>
      <w:r>
        <w:rPr>
          <w:b/>
          <w:bCs/>
        </w:rPr>
        <w:instrText xml:space="preserve"> \* MERGEFORMAT </w:instrText>
      </w:r>
      <w:r w:rsidRPr="009E1D8B">
        <w:rPr>
          <w:b/>
          <w:bCs/>
        </w:rPr>
        <w:fldChar w:fldCharType="separate"/>
      </w:r>
      <w:r w:rsidRPr="009E1D8B">
        <w:rPr>
          <w:b/>
          <w:bCs/>
          <w:lang w:eastAsia="zh-CN"/>
        </w:rPr>
        <w:t>Reply RAN3: Intra-frequency UL simultaneous transmission is not supported in Rel-17.</w:t>
      </w:r>
      <w:r w:rsidRPr="009E1D8B">
        <w:rPr>
          <w:b/>
          <w:bCs/>
        </w:rPr>
        <w:fldChar w:fldCharType="end"/>
      </w:r>
    </w:p>
    <w:p w14:paraId="7CB18FE7" w14:textId="77777777" w:rsidR="003300FF" w:rsidRPr="005E43A7" w:rsidRDefault="003300FF" w:rsidP="003300FF">
      <w:pPr>
        <w:pStyle w:val="Heading1"/>
      </w:pPr>
      <w:r>
        <w:lastRenderedPageBreak/>
        <w:t>References</w:t>
      </w:r>
    </w:p>
    <w:p w14:paraId="46C91286" w14:textId="54BCD6CE" w:rsidR="003300FF" w:rsidRDefault="0006051C" w:rsidP="003300FF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bookmarkStart w:id="4" w:name="_Ref61519113"/>
      <w:r w:rsidRPr="00487454">
        <w:rPr>
          <w:rFonts w:ascii="Times New Roman" w:hAnsi="Times New Roman"/>
          <w:sz w:val="20"/>
          <w:szCs w:val="20"/>
        </w:rPr>
        <w:t>R3-207184, “</w:t>
      </w:r>
      <w:r w:rsidR="0044522B" w:rsidRPr="00487454">
        <w:rPr>
          <w:rFonts w:ascii="Times New Roman" w:hAnsi="Times New Roman"/>
          <w:sz w:val="20"/>
          <w:szCs w:val="20"/>
        </w:rPr>
        <w:t>LS on DAPS-like solution for service interruption reduction in Rel-17 IAB</w:t>
      </w:r>
      <w:r w:rsidRPr="00487454">
        <w:rPr>
          <w:rFonts w:ascii="Times New Roman" w:hAnsi="Times New Roman"/>
          <w:sz w:val="20"/>
          <w:szCs w:val="20"/>
        </w:rPr>
        <w:t>”</w:t>
      </w:r>
      <w:bookmarkEnd w:id="4"/>
    </w:p>
    <w:p w14:paraId="65D0341C" w14:textId="786BEE53" w:rsidR="000D43E5" w:rsidRDefault="00E57EBD" w:rsidP="003300FF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bookmarkStart w:id="5" w:name="_Ref61519183"/>
      <w:r>
        <w:rPr>
          <w:rFonts w:ascii="Times New Roman" w:hAnsi="Times New Roman"/>
          <w:sz w:val="20"/>
          <w:szCs w:val="20"/>
        </w:rPr>
        <w:t>Email discussion [Post111-e][903][eIAB] “Topology Adaptation enhancements RAN2 scope”</w:t>
      </w:r>
      <w:bookmarkEnd w:id="5"/>
    </w:p>
    <w:p w14:paraId="0154AC96" w14:textId="16ED8298" w:rsidR="008D15FF" w:rsidRPr="00487454" w:rsidRDefault="008D15FF" w:rsidP="003300FF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bookmarkStart w:id="6" w:name="_Ref61519222"/>
      <w:r>
        <w:rPr>
          <w:rFonts w:ascii="Times New Roman" w:hAnsi="Times New Roman"/>
          <w:sz w:val="20"/>
          <w:szCs w:val="20"/>
        </w:rPr>
        <w:t>Email discussion [Post112-e][066][eIAB] “Topology Adaptation”</w:t>
      </w:r>
      <w:bookmarkEnd w:id="6"/>
    </w:p>
    <w:p w14:paraId="404710C2" w14:textId="517CACFA" w:rsidR="00F155FC" w:rsidRPr="00487454" w:rsidRDefault="00F155FC" w:rsidP="003300FF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bookmarkStart w:id="7" w:name="_Ref61519277"/>
      <w:r w:rsidRPr="00487454">
        <w:rPr>
          <w:rFonts w:ascii="Times New Roman" w:hAnsi="Times New Roman"/>
          <w:sz w:val="20"/>
          <w:szCs w:val="20"/>
        </w:rPr>
        <w:t>R2-20088</w:t>
      </w:r>
      <w:r w:rsidR="009A44B7" w:rsidRPr="00487454">
        <w:rPr>
          <w:rFonts w:ascii="Times New Roman" w:hAnsi="Times New Roman"/>
          <w:sz w:val="20"/>
          <w:szCs w:val="20"/>
        </w:rPr>
        <w:t>49</w:t>
      </w:r>
      <w:bookmarkEnd w:id="7"/>
      <w:r w:rsidR="00EA5FE9">
        <w:rPr>
          <w:rFonts w:ascii="Times New Roman" w:hAnsi="Times New Roman"/>
          <w:sz w:val="20"/>
          <w:szCs w:val="20"/>
        </w:rPr>
        <w:t xml:space="preserve"> “Consideration on Topology adaptation enhancements”, CATT</w:t>
      </w:r>
    </w:p>
    <w:p w14:paraId="30A7318F" w14:textId="11D057F7" w:rsidR="00F155FC" w:rsidRPr="00487454" w:rsidRDefault="00F155FC" w:rsidP="003300FF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487454">
        <w:rPr>
          <w:rFonts w:ascii="Times New Roman" w:hAnsi="Times New Roman"/>
          <w:sz w:val="20"/>
          <w:szCs w:val="20"/>
        </w:rPr>
        <w:t>R2-</w:t>
      </w:r>
      <w:r w:rsidR="001019B2" w:rsidRPr="00487454">
        <w:rPr>
          <w:rFonts w:ascii="Times New Roman" w:hAnsi="Times New Roman"/>
          <w:sz w:val="20"/>
          <w:szCs w:val="20"/>
        </w:rPr>
        <w:t>2009262</w:t>
      </w:r>
      <w:r w:rsidR="00EA5FE9">
        <w:rPr>
          <w:rFonts w:ascii="Times New Roman" w:hAnsi="Times New Roman"/>
          <w:sz w:val="20"/>
          <w:szCs w:val="20"/>
        </w:rPr>
        <w:t xml:space="preserve"> “On IAB Topology Adaptation”, InterDigital</w:t>
      </w:r>
    </w:p>
    <w:p w14:paraId="1DA4C894" w14:textId="4A902F20" w:rsidR="001019B2" w:rsidRPr="00487454" w:rsidRDefault="001019B2" w:rsidP="003300FF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487454">
        <w:rPr>
          <w:rFonts w:ascii="Times New Roman" w:hAnsi="Times New Roman"/>
          <w:sz w:val="20"/>
          <w:szCs w:val="20"/>
        </w:rPr>
        <w:t>R2-2009387</w:t>
      </w:r>
      <w:r w:rsidR="00EA5FE9">
        <w:rPr>
          <w:rFonts w:ascii="Times New Roman" w:hAnsi="Times New Roman"/>
          <w:sz w:val="20"/>
          <w:szCs w:val="20"/>
        </w:rPr>
        <w:t xml:space="preserve"> “Consideration on topology adaptation enhancements”, ZTE, Sanechips</w:t>
      </w:r>
    </w:p>
    <w:p w14:paraId="49771EE7" w14:textId="018CD8AF" w:rsidR="001019B2" w:rsidRPr="00487454" w:rsidRDefault="001019B2" w:rsidP="003300FF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bookmarkStart w:id="8" w:name="_Ref61519282"/>
      <w:r w:rsidRPr="00487454">
        <w:rPr>
          <w:rFonts w:ascii="Times New Roman" w:hAnsi="Times New Roman"/>
          <w:sz w:val="20"/>
          <w:szCs w:val="20"/>
        </w:rPr>
        <w:t>R2-2009652</w:t>
      </w:r>
      <w:bookmarkEnd w:id="8"/>
      <w:r w:rsidR="00EA5FE9">
        <w:rPr>
          <w:rFonts w:ascii="Times New Roman" w:hAnsi="Times New Roman"/>
          <w:sz w:val="20"/>
          <w:szCs w:val="20"/>
        </w:rPr>
        <w:t xml:space="preserve"> “Consideration of topology adaptation enhancement for R17-IAB”, Huawei, HiSilicon</w:t>
      </w:r>
    </w:p>
    <w:p w14:paraId="458A1234" w14:textId="62E450BA" w:rsidR="00E47BCB" w:rsidRPr="00487454" w:rsidRDefault="002945E2" w:rsidP="003300FF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bookmarkStart w:id="9" w:name="_Ref61519859"/>
      <w:r w:rsidRPr="00487454">
        <w:rPr>
          <w:rFonts w:ascii="Times New Roman" w:hAnsi="Times New Roman"/>
          <w:sz w:val="20"/>
          <w:szCs w:val="20"/>
        </w:rPr>
        <w:t>R2-2010158</w:t>
      </w:r>
      <w:r w:rsidR="00FE4388">
        <w:rPr>
          <w:rFonts w:ascii="Times New Roman" w:hAnsi="Times New Roman"/>
          <w:sz w:val="20"/>
          <w:szCs w:val="20"/>
        </w:rPr>
        <w:t xml:space="preserve"> “On WI scope and solutions for topology adaptation and inter-CU migration”, Ericsson</w:t>
      </w:r>
      <w:bookmarkEnd w:id="9"/>
    </w:p>
    <w:p w14:paraId="0DC9C042" w14:textId="7A002E89" w:rsidR="000E3AE7" w:rsidRPr="00487454" w:rsidRDefault="000E3AE7" w:rsidP="003300FF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bookmarkStart w:id="10" w:name="_Ref61519876"/>
      <w:r w:rsidRPr="00487454">
        <w:rPr>
          <w:rFonts w:ascii="Times New Roman" w:hAnsi="Times New Roman"/>
          <w:sz w:val="20"/>
          <w:szCs w:val="20"/>
        </w:rPr>
        <w:t>R2-1914885</w:t>
      </w:r>
      <w:r w:rsidR="00FE4388">
        <w:rPr>
          <w:rFonts w:ascii="Times New Roman" w:hAnsi="Times New Roman"/>
          <w:sz w:val="20"/>
          <w:szCs w:val="20"/>
        </w:rPr>
        <w:t xml:space="preserve"> “</w:t>
      </w:r>
      <w:r w:rsidR="00C07193" w:rsidRPr="00C07193">
        <w:rPr>
          <w:rFonts w:ascii="Times New Roman" w:hAnsi="Times New Roman"/>
          <w:sz w:val="20"/>
          <w:szCs w:val="20"/>
        </w:rPr>
        <w:t>Down-scoping of DAPS HO scenarios for NR</w:t>
      </w:r>
      <w:r w:rsidR="00FE4388">
        <w:rPr>
          <w:rFonts w:ascii="Times New Roman" w:hAnsi="Times New Roman"/>
          <w:sz w:val="20"/>
          <w:szCs w:val="20"/>
        </w:rPr>
        <w:t>”</w:t>
      </w:r>
      <w:r w:rsidR="00C07193">
        <w:rPr>
          <w:rFonts w:ascii="Times New Roman" w:hAnsi="Times New Roman"/>
          <w:sz w:val="20"/>
          <w:szCs w:val="20"/>
        </w:rPr>
        <w:t>, Qualcomm</w:t>
      </w:r>
      <w:bookmarkEnd w:id="10"/>
    </w:p>
    <w:p w14:paraId="183AFAA1" w14:textId="3F3C2E0C" w:rsidR="004D6F07" w:rsidRPr="00487454" w:rsidRDefault="004D6F07" w:rsidP="003300FF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bookmarkStart w:id="11" w:name="_Ref61519883"/>
      <w:r w:rsidRPr="00487454">
        <w:rPr>
          <w:rFonts w:ascii="Times New Roman" w:hAnsi="Times New Roman"/>
          <w:sz w:val="20"/>
          <w:szCs w:val="20"/>
        </w:rPr>
        <w:t>RP-172290</w:t>
      </w:r>
      <w:r w:rsidR="0051294F">
        <w:rPr>
          <w:rFonts w:ascii="Times New Roman" w:hAnsi="Times New Roman"/>
          <w:sz w:val="20"/>
          <w:szCs w:val="20"/>
        </w:rPr>
        <w:t xml:space="preserve"> “</w:t>
      </w:r>
      <w:r w:rsidR="000D079D">
        <w:rPr>
          <w:rFonts w:ascii="Times New Roman" w:hAnsi="Times New Roman"/>
          <w:sz w:val="20"/>
          <w:szCs w:val="20"/>
        </w:rPr>
        <w:t>Study on Integrated Access and Backhaul for NR</w:t>
      </w:r>
      <w:r w:rsidR="0051294F">
        <w:rPr>
          <w:rFonts w:ascii="Times New Roman" w:hAnsi="Times New Roman"/>
          <w:sz w:val="20"/>
          <w:szCs w:val="20"/>
        </w:rPr>
        <w:t>”</w:t>
      </w:r>
      <w:bookmarkEnd w:id="11"/>
    </w:p>
    <w:p w14:paraId="32427D78" w14:textId="3BE61697" w:rsidR="002D1C81" w:rsidRPr="00487454" w:rsidRDefault="002D1C81" w:rsidP="003300FF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bookmarkStart w:id="12" w:name="_Ref61519919"/>
      <w:r w:rsidRPr="00487454">
        <w:rPr>
          <w:rFonts w:ascii="Times New Roman" w:hAnsi="Times New Roman"/>
          <w:sz w:val="20"/>
          <w:szCs w:val="20"/>
        </w:rPr>
        <w:t>RANP #90e IAB_DC email discussion</w:t>
      </w:r>
      <w:bookmarkEnd w:id="12"/>
    </w:p>
    <w:p w14:paraId="2AD87F44" w14:textId="77777777" w:rsidR="003300FF" w:rsidRPr="005E43A7" w:rsidRDefault="003300FF" w:rsidP="003300FF"/>
    <w:p w14:paraId="3A67D61F" w14:textId="77777777" w:rsidR="004B53D6" w:rsidRDefault="004B53D6"/>
    <w:sectPr w:rsidR="004B53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A68935C" w16cex:dateUtc="2021-01-11T01:34:00Z"/>
  <w16cex:commentExtensible w16cex:durableId="03CC10B5" w16cex:dateUtc="2021-01-12T23:55:02.85Z"/>
  <w16cex:commentExtensible w16cex:durableId="6AFF8472" w16cex:dateUtc="2021-01-14T03:52:45.986Z"/>
  <w16cex:commentExtensible w16cex:durableId="6F4035C2" w16cex:dateUtc="2021-01-14T22:02:17.931Z"/>
  <w16cex:commentExtensible w16cex:durableId="58DEB75A" w16cex:dateUtc="2021-01-15T02:53:52.83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636080" w14:textId="77777777" w:rsidR="001B594B" w:rsidRDefault="001B594B" w:rsidP="003F5463">
      <w:pPr>
        <w:spacing w:after="0"/>
      </w:pPr>
      <w:r>
        <w:separator/>
      </w:r>
    </w:p>
  </w:endnote>
  <w:endnote w:type="continuationSeparator" w:id="0">
    <w:p w14:paraId="64930CB8" w14:textId="77777777" w:rsidR="001B594B" w:rsidRDefault="001B594B" w:rsidP="003F5463">
      <w:pPr>
        <w:spacing w:after="0"/>
      </w:pPr>
      <w:r>
        <w:continuationSeparator/>
      </w:r>
    </w:p>
  </w:endnote>
  <w:endnote w:type="continuationNotice" w:id="1">
    <w:p w14:paraId="796D2250" w14:textId="77777777" w:rsidR="001B594B" w:rsidRDefault="001B59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4FB1A4" w14:textId="77777777" w:rsidR="001B594B" w:rsidRDefault="001B594B" w:rsidP="003F5463">
      <w:pPr>
        <w:spacing w:after="0"/>
      </w:pPr>
      <w:r>
        <w:separator/>
      </w:r>
    </w:p>
  </w:footnote>
  <w:footnote w:type="continuationSeparator" w:id="0">
    <w:p w14:paraId="401F35A7" w14:textId="77777777" w:rsidR="001B594B" w:rsidRDefault="001B594B" w:rsidP="003F5463">
      <w:pPr>
        <w:spacing w:after="0"/>
      </w:pPr>
      <w:r>
        <w:continuationSeparator/>
      </w:r>
    </w:p>
  </w:footnote>
  <w:footnote w:type="continuationNotice" w:id="1">
    <w:p w14:paraId="049EEB95" w14:textId="77777777" w:rsidR="001B594B" w:rsidRDefault="001B59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B0BAD"/>
    <w:multiLevelType w:val="hybridMultilevel"/>
    <w:tmpl w:val="57AE3966"/>
    <w:lvl w:ilvl="0" w:tplc="674089F6">
      <w:start w:val="1"/>
      <w:numFmt w:val="decimal"/>
      <w:lvlText w:val="Observation %1:"/>
      <w:lvlJc w:val="left"/>
      <w:pPr>
        <w:ind w:left="144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1D559E"/>
    <w:multiLevelType w:val="hybridMultilevel"/>
    <w:tmpl w:val="91C814A0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903B4"/>
    <w:multiLevelType w:val="hybridMultilevel"/>
    <w:tmpl w:val="FCA85C6A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A424C"/>
    <w:multiLevelType w:val="hybridMultilevel"/>
    <w:tmpl w:val="3C6C57B2"/>
    <w:lvl w:ilvl="0" w:tplc="91F63378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53425"/>
    <w:multiLevelType w:val="hybridMultilevel"/>
    <w:tmpl w:val="BEA092C2"/>
    <w:lvl w:ilvl="0" w:tplc="674089F6">
      <w:start w:val="1"/>
      <w:numFmt w:val="decimal"/>
      <w:lvlText w:val="Observation %1:"/>
      <w:lvlJc w:val="left"/>
      <w:pPr>
        <w:ind w:left="36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6143CB7"/>
    <w:multiLevelType w:val="hybridMultilevel"/>
    <w:tmpl w:val="EE248932"/>
    <w:lvl w:ilvl="0" w:tplc="91F63378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E0F4F"/>
    <w:multiLevelType w:val="hybridMultilevel"/>
    <w:tmpl w:val="18E8D90A"/>
    <w:lvl w:ilvl="0" w:tplc="D5FE0A30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A2D50"/>
    <w:multiLevelType w:val="hybridMultilevel"/>
    <w:tmpl w:val="489E4026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226B35"/>
    <w:multiLevelType w:val="hybridMultilevel"/>
    <w:tmpl w:val="EC168602"/>
    <w:lvl w:ilvl="0" w:tplc="CC08E3E8">
      <w:numFmt w:val="bullet"/>
      <w:lvlText w:val="-"/>
      <w:lvlJc w:val="left"/>
      <w:pPr>
        <w:ind w:left="135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26792A0C"/>
    <w:multiLevelType w:val="hybridMultilevel"/>
    <w:tmpl w:val="773CDA98"/>
    <w:lvl w:ilvl="0" w:tplc="8814E16E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901125"/>
    <w:multiLevelType w:val="multilevel"/>
    <w:tmpl w:val="86CCC1D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29D0388A"/>
    <w:multiLevelType w:val="hybridMultilevel"/>
    <w:tmpl w:val="B470BB9A"/>
    <w:lvl w:ilvl="0" w:tplc="42D8DDB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51280"/>
    <w:multiLevelType w:val="hybridMultilevel"/>
    <w:tmpl w:val="36782268"/>
    <w:lvl w:ilvl="0" w:tplc="E0BAE0C2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9441D9"/>
    <w:multiLevelType w:val="hybridMultilevel"/>
    <w:tmpl w:val="67049452"/>
    <w:lvl w:ilvl="0" w:tplc="9CAACE5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6A055E"/>
    <w:multiLevelType w:val="hybridMultilevel"/>
    <w:tmpl w:val="1694A77E"/>
    <w:lvl w:ilvl="0" w:tplc="828CDB40">
      <w:start w:val="1"/>
      <w:numFmt w:val="decimal"/>
      <w:lvlText w:val="Proposal %1:"/>
      <w:lvlJc w:val="left"/>
      <w:pPr>
        <w:ind w:left="36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225CD4"/>
    <w:multiLevelType w:val="hybridMultilevel"/>
    <w:tmpl w:val="261EA9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8" w15:restartNumberingAfterBreak="0">
    <w:nsid w:val="58155371"/>
    <w:multiLevelType w:val="hybridMultilevel"/>
    <w:tmpl w:val="FFFFFFFF"/>
    <w:lvl w:ilvl="0" w:tplc="9B0CB4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F687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74D7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2808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1C1F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F08B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9CFB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E41F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A06A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5250F5"/>
    <w:multiLevelType w:val="hybridMultilevel"/>
    <w:tmpl w:val="5BB467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A53DDA"/>
    <w:multiLevelType w:val="hybridMultilevel"/>
    <w:tmpl w:val="4016E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330ADD"/>
    <w:multiLevelType w:val="hybridMultilevel"/>
    <w:tmpl w:val="C1DED89A"/>
    <w:lvl w:ilvl="0" w:tplc="B32AF73A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21" w:hanging="360"/>
      </w:pPr>
      <w:rPr>
        <w:rFonts w:ascii="Wingdings" w:hAnsi="Wingdings" w:hint="default"/>
      </w:rPr>
    </w:lvl>
  </w:abstractNum>
  <w:abstractNum w:abstractNumId="22" w15:restartNumberingAfterBreak="0">
    <w:nsid w:val="6FC65216"/>
    <w:multiLevelType w:val="hybridMultilevel"/>
    <w:tmpl w:val="E8161FC4"/>
    <w:lvl w:ilvl="0" w:tplc="DAFEC308">
      <w:start w:val="1"/>
      <w:numFmt w:val="decimal"/>
      <w:lvlText w:val="Proposal %1:"/>
      <w:lvlJc w:val="left"/>
      <w:pPr>
        <w:ind w:left="144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2A0227"/>
    <w:multiLevelType w:val="hybridMultilevel"/>
    <w:tmpl w:val="66122898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8948CF"/>
    <w:multiLevelType w:val="hybridMultilevel"/>
    <w:tmpl w:val="C5909980"/>
    <w:lvl w:ilvl="0" w:tplc="91F63378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112680"/>
    <w:multiLevelType w:val="hybridMultilevel"/>
    <w:tmpl w:val="BB227F64"/>
    <w:lvl w:ilvl="0" w:tplc="C616E12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2C170E"/>
    <w:multiLevelType w:val="hybridMultilevel"/>
    <w:tmpl w:val="FB48A67A"/>
    <w:lvl w:ilvl="0" w:tplc="FD10F17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01174E"/>
    <w:multiLevelType w:val="hybridMultilevel"/>
    <w:tmpl w:val="0ECAD310"/>
    <w:lvl w:ilvl="0" w:tplc="828CDB40">
      <w:start w:val="1"/>
      <w:numFmt w:val="decimal"/>
      <w:lvlText w:val="Proposal %1:"/>
      <w:lvlJc w:val="left"/>
      <w:pPr>
        <w:ind w:left="36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1"/>
  </w:num>
  <w:num w:numId="3">
    <w:abstractNumId w:val="12"/>
  </w:num>
  <w:num w:numId="4">
    <w:abstractNumId w:val="21"/>
  </w:num>
  <w:num w:numId="5">
    <w:abstractNumId w:val="19"/>
  </w:num>
  <w:num w:numId="6">
    <w:abstractNumId w:val="11"/>
  </w:num>
  <w:num w:numId="7">
    <w:abstractNumId w:val="2"/>
  </w:num>
  <w:num w:numId="8">
    <w:abstractNumId w:val="11"/>
  </w:num>
  <w:num w:numId="9">
    <w:abstractNumId w:val="11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1"/>
  </w:num>
  <w:num w:numId="16">
    <w:abstractNumId w:val="11"/>
  </w:num>
  <w:num w:numId="17">
    <w:abstractNumId w:val="11"/>
  </w:num>
  <w:num w:numId="18">
    <w:abstractNumId w:val="2"/>
  </w:num>
  <w:num w:numId="19">
    <w:abstractNumId w:val="11"/>
  </w:num>
  <w:num w:numId="20">
    <w:abstractNumId w:val="7"/>
  </w:num>
  <w:num w:numId="21">
    <w:abstractNumId w:val="13"/>
  </w:num>
  <w:num w:numId="22">
    <w:abstractNumId w:val="11"/>
  </w:num>
  <w:num w:numId="23">
    <w:abstractNumId w:val="11"/>
  </w:num>
  <w:num w:numId="24">
    <w:abstractNumId w:val="16"/>
  </w:num>
  <w:num w:numId="25">
    <w:abstractNumId w:val="22"/>
  </w:num>
  <w:num w:numId="26">
    <w:abstractNumId w:val="6"/>
  </w:num>
  <w:num w:numId="27">
    <w:abstractNumId w:val="10"/>
  </w:num>
  <w:num w:numId="28">
    <w:abstractNumId w:val="3"/>
  </w:num>
  <w:num w:numId="29">
    <w:abstractNumId w:val="24"/>
  </w:num>
  <w:num w:numId="30">
    <w:abstractNumId w:val="11"/>
  </w:num>
  <w:num w:numId="31">
    <w:abstractNumId w:val="25"/>
  </w:num>
  <w:num w:numId="32">
    <w:abstractNumId w:val="0"/>
  </w:num>
  <w:num w:numId="33">
    <w:abstractNumId w:val="9"/>
  </w:num>
  <w:num w:numId="34">
    <w:abstractNumId w:val="17"/>
  </w:num>
  <w:num w:numId="35">
    <w:abstractNumId w:val="8"/>
  </w:num>
  <w:num w:numId="36">
    <w:abstractNumId w:val="17"/>
  </w:num>
  <w:num w:numId="37">
    <w:abstractNumId w:val="17"/>
  </w:num>
  <w:num w:numId="38">
    <w:abstractNumId w:val="23"/>
  </w:num>
  <w:num w:numId="39">
    <w:abstractNumId w:val="18"/>
  </w:num>
  <w:num w:numId="40">
    <w:abstractNumId w:val="20"/>
  </w:num>
  <w:num w:numId="41">
    <w:abstractNumId w:val="26"/>
  </w:num>
  <w:num w:numId="42">
    <w:abstractNumId w:val="15"/>
  </w:num>
  <w:num w:numId="43">
    <w:abstractNumId w:val="4"/>
  </w:num>
  <w:num w:numId="44">
    <w:abstractNumId w:val="27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535"/>
    <w:rsid w:val="0000125F"/>
    <w:rsid w:val="00001F66"/>
    <w:rsid w:val="000022F6"/>
    <w:rsid w:val="00002C63"/>
    <w:rsid w:val="00005C48"/>
    <w:rsid w:val="000108E4"/>
    <w:rsid w:val="00010B5E"/>
    <w:rsid w:val="00014774"/>
    <w:rsid w:val="000203CA"/>
    <w:rsid w:val="00021DA5"/>
    <w:rsid w:val="000250F0"/>
    <w:rsid w:val="000254EB"/>
    <w:rsid w:val="00025AD3"/>
    <w:rsid w:val="00026DF1"/>
    <w:rsid w:val="0002709D"/>
    <w:rsid w:val="00027DEE"/>
    <w:rsid w:val="00030E36"/>
    <w:rsid w:val="000325AA"/>
    <w:rsid w:val="00034308"/>
    <w:rsid w:val="000400D1"/>
    <w:rsid w:val="00040AD1"/>
    <w:rsid w:val="000410CA"/>
    <w:rsid w:val="00042191"/>
    <w:rsid w:val="00043327"/>
    <w:rsid w:val="00047F3B"/>
    <w:rsid w:val="000535AA"/>
    <w:rsid w:val="0006051C"/>
    <w:rsid w:val="00060E0B"/>
    <w:rsid w:val="00063910"/>
    <w:rsid w:val="000665D4"/>
    <w:rsid w:val="00067E74"/>
    <w:rsid w:val="0007319C"/>
    <w:rsid w:val="000739F4"/>
    <w:rsid w:val="00074A3E"/>
    <w:rsid w:val="00076931"/>
    <w:rsid w:val="00077923"/>
    <w:rsid w:val="00082C9A"/>
    <w:rsid w:val="000853F5"/>
    <w:rsid w:val="000859B1"/>
    <w:rsid w:val="00086726"/>
    <w:rsid w:val="0009064A"/>
    <w:rsid w:val="000A0319"/>
    <w:rsid w:val="000A3244"/>
    <w:rsid w:val="000A3770"/>
    <w:rsid w:val="000A3C91"/>
    <w:rsid w:val="000B2B5F"/>
    <w:rsid w:val="000B33FA"/>
    <w:rsid w:val="000B6743"/>
    <w:rsid w:val="000B7243"/>
    <w:rsid w:val="000C0F75"/>
    <w:rsid w:val="000C3E6C"/>
    <w:rsid w:val="000C4B5B"/>
    <w:rsid w:val="000C5A66"/>
    <w:rsid w:val="000C5EFC"/>
    <w:rsid w:val="000D03D2"/>
    <w:rsid w:val="000D079D"/>
    <w:rsid w:val="000D2693"/>
    <w:rsid w:val="000D3C4A"/>
    <w:rsid w:val="000D4175"/>
    <w:rsid w:val="000D43E5"/>
    <w:rsid w:val="000D4D55"/>
    <w:rsid w:val="000D64EA"/>
    <w:rsid w:val="000D6D77"/>
    <w:rsid w:val="000E372B"/>
    <w:rsid w:val="000E3AE7"/>
    <w:rsid w:val="000F0853"/>
    <w:rsid w:val="000F0B5B"/>
    <w:rsid w:val="000F284E"/>
    <w:rsid w:val="000F6122"/>
    <w:rsid w:val="000F7AFF"/>
    <w:rsid w:val="00100C86"/>
    <w:rsid w:val="00101415"/>
    <w:rsid w:val="001019B2"/>
    <w:rsid w:val="00111B8E"/>
    <w:rsid w:val="001125EB"/>
    <w:rsid w:val="0011441B"/>
    <w:rsid w:val="00115922"/>
    <w:rsid w:val="00115F17"/>
    <w:rsid w:val="00117F1A"/>
    <w:rsid w:val="00121952"/>
    <w:rsid w:val="00123394"/>
    <w:rsid w:val="00127551"/>
    <w:rsid w:val="00135AA2"/>
    <w:rsid w:val="001369DE"/>
    <w:rsid w:val="00136AC5"/>
    <w:rsid w:val="00143700"/>
    <w:rsid w:val="00145205"/>
    <w:rsid w:val="00145D74"/>
    <w:rsid w:val="001478F7"/>
    <w:rsid w:val="00147A26"/>
    <w:rsid w:val="0015314A"/>
    <w:rsid w:val="00155271"/>
    <w:rsid w:val="00155D17"/>
    <w:rsid w:val="00157CF8"/>
    <w:rsid w:val="001617B2"/>
    <w:rsid w:val="00162A5C"/>
    <w:rsid w:val="001638D0"/>
    <w:rsid w:val="00165F42"/>
    <w:rsid w:val="0017235D"/>
    <w:rsid w:val="0017254F"/>
    <w:rsid w:val="001733F4"/>
    <w:rsid w:val="00176532"/>
    <w:rsid w:val="00176F8E"/>
    <w:rsid w:val="001823B6"/>
    <w:rsid w:val="00182C1D"/>
    <w:rsid w:val="001839B7"/>
    <w:rsid w:val="001855D0"/>
    <w:rsid w:val="001859FA"/>
    <w:rsid w:val="00187B93"/>
    <w:rsid w:val="00193FBA"/>
    <w:rsid w:val="00195C9E"/>
    <w:rsid w:val="00196349"/>
    <w:rsid w:val="001A355C"/>
    <w:rsid w:val="001A6EBE"/>
    <w:rsid w:val="001A7C1F"/>
    <w:rsid w:val="001B25D4"/>
    <w:rsid w:val="001B310A"/>
    <w:rsid w:val="001B594B"/>
    <w:rsid w:val="001B687C"/>
    <w:rsid w:val="001C58A1"/>
    <w:rsid w:val="001C5E7C"/>
    <w:rsid w:val="001C694A"/>
    <w:rsid w:val="001D1A4F"/>
    <w:rsid w:val="001D2308"/>
    <w:rsid w:val="001D28AD"/>
    <w:rsid w:val="001D3434"/>
    <w:rsid w:val="001D34C9"/>
    <w:rsid w:val="001D3C59"/>
    <w:rsid w:val="001D4D02"/>
    <w:rsid w:val="001D7156"/>
    <w:rsid w:val="001E2738"/>
    <w:rsid w:val="001E4379"/>
    <w:rsid w:val="001E710D"/>
    <w:rsid w:val="001E735A"/>
    <w:rsid w:val="001F1709"/>
    <w:rsid w:val="001F2C8D"/>
    <w:rsid w:val="001F5B0A"/>
    <w:rsid w:val="001F7464"/>
    <w:rsid w:val="001F7C22"/>
    <w:rsid w:val="002031C3"/>
    <w:rsid w:val="00203430"/>
    <w:rsid w:val="002037FA"/>
    <w:rsid w:val="00204A34"/>
    <w:rsid w:val="0020516B"/>
    <w:rsid w:val="002103C2"/>
    <w:rsid w:val="00214706"/>
    <w:rsid w:val="0021611C"/>
    <w:rsid w:val="002170AB"/>
    <w:rsid w:val="00217A39"/>
    <w:rsid w:val="00222C41"/>
    <w:rsid w:val="00223194"/>
    <w:rsid w:val="0022365F"/>
    <w:rsid w:val="00223A05"/>
    <w:rsid w:val="00227F3B"/>
    <w:rsid w:val="00233B6E"/>
    <w:rsid w:val="0023439C"/>
    <w:rsid w:val="00235AAF"/>
    <w:rsid w:val="0023705B"/>
    <w:rsid w:val="0023718D"/>
    <w:rsid w:val="002373EB"/>
    <w:rsid w:val="00242830"/>
    <w:rsid w:val="00242DFA"/>
    <w:rsid w:val="00244A22"/>
    <w:rsid w:val="00244FCB"/>
    <w:rsid w:val="0025048F"/>
    <w:rsid w:val="002546D3"/>
    <w:rsid w:val="00255785"/>
    <w:rsid w:val="002573C9"/>
    <w:rsid w:val="00264A16"/>
    <w:rsid w:val="00265ADD"/>
    <w:rsid w:val="0027126C"/>
    <w:rsid w:val="0027279B"/>
    <w:rsid w:val="00273D16"/>
    <w:rsid w:val="002748C6"/>
    <w:rsid w:val="00275AD3"/>
    <w:rsid w:val="00280B80"/>
    <w:rsid w:val="002817B5"/>
    <w:rsid w:val="00287797"/>
    <w:rsid w:val="002877EC"/>
    <w:rsid w:val="00292AA9"/>
    <w:rsid w:val="00292BB6"/>
    <w:rsid w:val="002945E2"/>
    <w:rsid w:val="00296921"/>
    <w:rsid w:val="00297EA6"/>
    <w:rsid w:val="002A3B9C"/>
    <w:rsid w:val="002A5966"/>
    <w:rsid w:val="002A66F2"/>
    <w:rsid w:val="002B3752"/>
    <w:rsid w:val="002B5F19"/>
    <w:rsid w:val="002C577E"/>
    <w:rsid w:val="002D1B33"/>
    <w:rsid w:val="002D1C81"/>
    <w:rsid w:val="002D294D"/>
    <w:rsid w:val="002D2EFE"/>
    <w:rsid w:val="002D41B5"/>
    <w:rsid w:val="002D4415"/>
    <w:rsid w:val="002D5159"/>
    <w:rsid w:val="002E2BA8"/>
    <w:rsid w:val="002E3ABB"/>
    <w:rsid w:val="002E419E"/>
    <w:rsid w:val="002E46C3"/>
    <w:rsid w:val="002E4F43"/>
    <w:rsid w:val="002F0802"/>
    <w:rsid w:val="002F0841"/>
    <w:rsid w:val="002F2488"/>
    <w:rsid w:val="002F6F98"/>
    <w:rsid w:val="00301BE3"/>
    <w:rsid w:val="00306545"/>
    <w:rsid w:val="0030793D"/>
    <w:rsid w:val="003107A0"/>
    <w:rsid w:val="00311BE4"/>
    <w:rsid w:val="0032439C"/>
    <w:rsid w:val="003300FF"/>
    <w:rsid w:val="003301AF"/>
    <w:rsid w:val="00336928"/>
    <w:rsid w:val="00337AAA"/>
    <w:rsid w:val="003429D5"/>
    <w:rsid w:val="003467C0"/>
    <w:rsid w:val="00347B98"/>
    <w:rsid w:val="00352160"/>
    <w:rsid w:val="00355743"/>
    <w:rsid w:val="00355EC6"/>
    <w:rsid w:val="00357435"/>
    <w:rsid w:val="003577E1"/>
    <w:rsid w:val="003613DD"/>
    <w:rsid w:val="00364244"/>
    <w:rsid w:val="003701E8"/>
    <w:rsid w:val="00372EA0"/>
    <w:rsid w:val="00376810"/>
    <w:rsid w:val="00381050"/>
    <w:rsid w:val="00382330"/>
    <w:rsid w:val="003906BB"/>
    <w:rsid w:val="00390D5C"/>
    <w:rsid w:val="0039170E"/>
    <w:rsid w:val="00392A19"/>
    <w:rsid w:val="0039426B"/>
    <w:rsid w:val="003A2C25"/>
    <w:rsid w:val="003A6A84"/>
    <w:rsid w:val="003B2385"/>
    <w:rsid w:val="003B3D8D"/>
    <w:rsid w:val="003B57A1"/>
    <w:rsid w:val="003C497F"/>
    <w:rsid w:val="003C5FBB"/>
    <w:rsid w:val="003C6B6A"/>
    <w:rsid w:val="003C7B9D"/>
    <w:rsid w:val="003D111F"/>
    <w:rsid w:val="003D23EB"/>
    <w:rsid w:val="003D2BFF"/>
    <w:rsid w:val="003D768C"/>
    <w:rsid w:val="003E3BD7"/>
    <w:rsid w:val="003F0287"/>
    <w:rsid w:val="003F5463"/>
    <w:rsid w:val="003F6BEF"/>
    <w:rsid w:val="003F714C"/>
    <w:rsid w:val="0040016F"/>
    <w:rsid w:val="004033EE"/>
    <w:rsid w:val="00416B3B"/>
    <w:rsid w:val="0041712D"/>
    <w:rsid w:val="00422E51"/>
    <w:rsid w:val="00424278"/>
    <w:rsid w:val="00433181"/>
    <w:rsid w:val="00433CF1"/>
    <w:rsid w:val="004344C6"/>
    <w:rsid w:val="00434C11"/>
    <w:rsid w:val="00436B4A"/>
    <w:rsid w:val="00444C38"/>
    <w:rsid w:val="00444F8D"/>
    <w:rsid w:val="0044522B"/>
    <w:rsid w:val="00445CD2"/>
    <w:rsid w:val="00446E51"/>
    <w:rsid w:val="00450DB9"/>
    <w:rsid w:val="00453893"/>
    <w:rsid w:val="004540D4"/>
    <w:rsid w:val="0045540A"/>
    <w:rsid w:val="0045664A"/>
    <w:rsid w:val="00462DB8"/>
    <w:rsid w:val="00465FF6"/>
    <w:rsid w:val="00466EBD"/>
    <w:rsid w:val="00484A45"/>
    <w:rsid w:val="00487454"/>
    <w:rsid w:val="00487AC7"/>
    <w:rsid w:val="00495987"/>
    <w:rsid w:val="004978A9"/>
    <w:rsid w:val="004A179F"/>
    <w:rsid w:val="004A3C17"/>
    <w:rsid w:val="004A5D40"/>
    <w:rsid w:val="004A682F"/>
    <w:rsid w:val="004B1A54"/>
    <w:rsid w:val="004B1D34"/>
    <w:rsid w:val="004B21D9"/>
    <w:rsid w:val="004B53D6"/>
    <w:rsid w:val="004B70E1"/>
    <w:rsid w:val="004C093C"/>
    <w:rsid w:val="004C107E"/>
    <w:rsid w:val="004D39B9"/>
    <w:rsid w:val="004D6F07"/>
    <w:rsid w:val="004E173B"/>
    <w:rsid w:val="004E5AE7"/>
    <w:rsid w:val="004F0392"/>
    <w:rsid w:val="004F2E4E"/>
    <w:rsid w:val="004F2E61"/>
    <w:rsid w:val="004F45D7"/>
    <w:rsid w:val="0051294F"/>
    <w:rsid w:val="00513C44"/>
    <w:rsid w:val="00516804"/>
    <w:rsid w:val="005172C2"/>
    <w:rsid w:val="005201D5"/>
    <w:rsid w:val="005203F3"/>
    <w:rsid w:val="005208C9"/>
    <w:rsid w:val="00520D20"/>
    <w:rsid w:val="00523815"/>
    <w:rsid w:val="00524A43"/>
    <w:rsid w:val="00525407"/>
    <w:rsid w:val="005269F7"/>
    <w:rsid w:val="005271F3"/>
    <w:rsid w:val="00527FAC"/>
    <w:rsid w:val="005331E2"/>
    <w:rsid w:val="005350AD"/>
    <w:rsid w:val="00536040"/>
    <w:rsid w:val="0054073A"/>
    <w:rsid w:val="005424D4"/>
    <w:rsid w:val="00542C19"/>
    <w:rsid w:val="0054497D"/>
    <w:rsid w:val="00545790"/>
    <w:rsid w:val="0054675C"/>
    <w:rsid w:val="00550D43"/>
    <w:rsid w:val="00555E60"/>
    <w:rsid w:val="00560CC8"/>
    <w:rsid w:val="00560EAD"/>
    <w:rsid w:val="005621C8"/>
    <w:rsid w:val="00564C0A"/>
    <w:rsid w:val="00570508"/>
    <w:rsid w:val="00571282"/>
    <w:rsid w:val="005713A1"/>
    <w:rsid w:val="00574228"/>
    <w:rsid w:val="005779B6"/>
    <w:rsid w:val="00577B44"/>
    <w:rsid w:val="005850C3"/>
    <w:rsid w:val="0058539B"/>
    <w:rsid w:val="00593E9A"/>
    <w:rsid w:val="00594096"/>
    <w:rsid w:val="00597243"/>
    <w:rsid w:val="00597302"/>
    <w:rsid w:val="005A354C"/>
    <w:rsid w:val="005B0200"/>
    <w:rsid w:val="005B0312"/>
    <w:rsid w:val="005B0C5A"/>
    <w:rsid w:val="005B18BF"/>
    <w:rsid w:val="005B381E"/>
    <w:rsid w:val="005C1B82"/>
    <w:rsid w:val="005C232F"/>
    <w:rsid w:val="005C3A73"/>
    <w:rsid w:val="005C3C57"/>
    <w:rsid w:val="005C445B"/>
    <w:rsid w:val="005C5B99"/>
    <w:rsid w:val="005C74FB"/>
    <w:rsid w:val="005C7B7E"/>
    <w:rsid w:val="005D2105"/>
    <w:rsid w:val="005D26F5"/>
    <w:rsid w:val="005D6524"/>
    <w:rsid w:val="005D7C39"/>
    <w:rsid w:val="005E50E0"/>
    <w:rsid w:val="005E55B3"/>
    <w:rsid w:val="005E6204"/>
    <w:rsid w:val="005E670F"/>
    <w:rsid w:val="005E6EB9"/>
    <w:rsid w:val="005F115D"/>
    <w:rsid w:val="005F4EF3"/>
    <w:rsid w:val="005F5892"/>
    <w:rsid w:val="005F5DA4"/>
    <w:rsid w:val="00601A9C"/>
    <w:rsid w:val="006031A0"/>
    <w:rsid w:val="0060335C"/>
    <w:rsid w:val="00605B4F"/>
    <w:rsid w:val="0060746A"/>
    <w:rsid w:val="00613840"/>
    <w:rsid w:val="006161FE"/>
    <w:rsid w:val="00616E7A"/>
    <w:rsid w:val="0062429D"/>
    <w:rsid w:val="006256D7"/>
    <w:rsid w:val="00627DE4"/>
    <w:rsid w:val="006302A0"/>
    <w:rsid w:val="00630863"/>
    <w:rsid w:val="00631B29"/>
    <w:rsid w:val="00631CCC"/>
    <w:rsid w:val="00633983"/>
    <w:rsid w:val="00633DC0"/>
    <w:rsid w:val="006419CF"/>
    <w:rsid w:val="006439EE"/>
    <w:rsid w:val="00651870"/>
    <w:rsid w:val="00655086"/>
    <w:rsid w:val="00655676"/>
    <w:rsid w:val="0065637D"/>
    <w:rsid w:val="00657166"/>
    <w:rsid w:val="00661745"/>
    <w:rsid w:val="006660A6"/>
    <w:rsid w:val="006700CD"/>
    <w:rsid w:val="00670C1C"/>
    <w:rsid w:val="006742E1"/>
    <w:rsid w:val="0067549F"/>
    <w:rsid w:val="006806AC"/>
    <w:rsid w:val="00684012"/>
    <w:rsid w:val="006840CD"/>
    <w:rsid w:val="006904B3"/>
    <w:rsid w:val="006977D3"/>
    <w:rsid w:val="00697E4A"/>
    <w:rsid w:val="006A40EF"/>
    <w:rsid w:val="006A51EF"/>
    <w:rsid w:val="006A52FB"/>
    <w:rsid w:val="006B2D52"/>
    <w:rsid w:val="006B3A97"/>
    <w:rsid w:val="006C31BE"/>
    <w:rsid w:val="006C3544"/>
    <w:rsid w:val="006C3A8C"/>
    <w:rsid w:val="006D03B4"/>
    <w:rsid w:val="006D5DBB"/>
    <w:rsid w:val="006E2471"/>
    <w:rsid w:val="006E2C46"/>
    <w:rsid w:val="006E40EE"/>
    <w:rsid w:val="006E44B2"/>
    <w:rsid w:val="006F4217"/>
    <w:rsid w:val="006F571A"/>
    <w:rsid w:val="006F5BDB"/>
    <w:rsid w:val="00700FD9"/>
    <w:rsid w:val="00702461"/>
    <w:rsid w:val="007028A7"/>
    <w:rsid w:val="0070348F"/>
    <w:rsid w:val="0071069F"/>
    <w:rsid w:val="00710855"/>
    <w:rsid w:val="007133AD"/>
    <w:rsid w:val="007226EB"/>
    <w:rsid w:val="007300C8"/>
    <w:rsid w:val="00733D50"/>
    <w:rsid w:val="00735C38"/>
    <w:rsid w:val="00736A87"/>
    <w:rsid w:val="00736DF8"/>
    <w:rsid w:val="00744802"/>
    <w:rsid w:val="00751331"/>
    <w:rsid w:val="00753592"/>
    <w:rsid w:val="00753AA7"/>
    <w:rsid w:val="00754B19"/>
    <w:rsid w:val="007564EE"/>
    <w:rsid w:val="007607F8"/>
    <w:rsid w:val="007623B2"/>
    <w:rsid w:val="0076493C"/>
    <w:rsid w:val="00766B85"/>
    <w:rsid w:val="00777310"/>
    <w:rsid w:val="00780F77"/>
    <w:rsid w:val="00783A37"/>
    <w:rsid w:val="00786D73"/>
    <w:rsid w:val="00794DDF"/>
    <w:rsid w:val="0079534E"/>
    <w:rsid w:val="00795AE2"/>
    <w:rsid w:val="007A0BA4"/>
    <w:rsid w:val="007A19C4"/>
    <w:rsid w:val="007A4302"/>
    <w:rsid w:val="007A53AF"/>
    <w:rsid w:val="007A6120"/>
    <w:rsid w:val="007A714D"/>
    <w:rsid w:val="007A7B18"/>
    <w:rsid w:val="007B6EEC"/>
    <w:rsid w:val="007C3A78"/>
    <w:rsid w:val="007C3ADB"/>
    <w:rsid w:val="007C64F4"/>
    <w:rsid w:val="007D1D15"/>
    <w:rsid w:val="007D3EDF"/>
    <w:rsid w:val="007D609A"/>
    <w:rsid w:val="007D619A"/>
    <w:rsid w:val="007F36F9"/>
    <w:rsid w:val="007F7220"/>
    <w:rsid w:val="007F7384"/>
    <w:rsid w:val="008002D1"/>
    <w:rsid w:val="00800715"/>
    <w:rsid w:val="008007BD"/>
    <w:rsid w:val="008018AA"/>
    <w:rsid w:val="00802A0D"/>
    <w:rsid w:val="0080455B"/>
    <w:rsid w:val="008065AD"/>
    <w:rsid w:val="00806B8E"/>
    <w:rsid w:val="00811990"/>
    <w:rsid w:val="0081205A"/>
    <w:rsid w:val="00813484"/>
    <w:rsid w:val="0081618E"/>
    <w:rsid w:val="00817A5A"/>
    <w:rsid w:val="008215DE"/>
    <w:rsid w:val="00823B63"/>
    <w:rsid w:val="00826CD0"/>
    <w:rsid w:val="0083474C"/>
    <w:rsid w:val="00835785"/>
    <w:rsid w:val="00835940"/>
    <w:rsid w:val="00840259"/>
    <w:rsid w:val="00846572"/>
    <w:rsid w:val="0085034C"/>
    <w:rsid w:val="008534BF"/>
    <w:rsid w:val="00853A39"/>
    <w:rsid w:val="0085414E"/>
    <w:rsid w:val="00855791"/>
    <w:rsid w:val="008563CB"/>
    <w:rsid w:val="0085655D"/>
    <w:rsid w:val="008612B1"/>
    <w:rsid w:val="008620DC"/>
    <w:rsid w:val="0086369E"/>
    <w:rsid w:val="0086401E"/>
    <w:rsid w:val="0086409C"/>
    <w:rsid w:val="008657F5"/>
    <w:rsid w:val="008719B4"/>
    <w:rsid w:val="00872EEE"/>
    <w:rsid w:val="00873662"/>
    <w:rsid w:val="008771E7"/>
    <w:rsid w:val="00877661"/>
    <w:rsid w:val="0088294F"/>
    <w:rsid w:val="0088467F"/>
    <w:rsid w:val="00891A77"/>
    <w:rsid w:val="00892DE9"/>
    <w:rsid w:val="008931CC"/>
    <w:rsid w:val="00895670"/>
    <w:rsid w:val="00895C93"/>
    <w:rsid w:val="008A2ABA"/>
    <w:rsid w:val="008A3E25"/>
    <w:rsid w:val="008A6666"/>
    <w:rsid w:val="008A7C0A"/>
    <w:rsid w:val="008B653E"/>
    <w:rsid w:val="008C3631"/>
    <w:rsid w:val="008C413C"/>
    <w:rsid w:val="008C45A1"/>
    <w:rsid w:val="008D0F06"/>
    <w:rsid w:val="008D15FF"/>
    <w:rsid w:val="008D3535"/>
    <w:rsid w:val="008D70D7"/>
    <w:rsid w:val="008D7986"/>
    <w:rsid w:val="008E1487"/>
    <w:rsid w:val="008E205D"/>
    <w:rsid w:val="008E50FB"/>
    <w:rsid w:val="008F4166"/>
    <w:rsid w:val="008F725D"/>
    <w:rsid w:val="008F731E"/>
    <w:rsid w:val="00901D9B"/>
    <w:rsid w:val="00902571"/>
    <w:rsid w:val="00903619"/>
    <w:rsid w:val="009061C1"/>
    <w:rsid w:val="0090714B"/>
    <w:rsid w:val="00907A22"/>
    <w:rsid w:val="0091310A"/>
    <w:rsid w:val="00913164"/>
    <w:rsid w:val="00914F3B"/>
    <w:rsid w:val="00916129"/>
    <w:rsid w:val="009221BD"/>
    <w:rsid w:val="0092313F"/>
    <w:rsid w:val="00925AC8"/>
    <w:rsid w:val="00926B1E"/>
    <w:rsid w:val="0093074A"/>
    <w:rsid w:val="009322DD"/>
    <w:rsid w:val="00932C0D"/>
    <w:rsid w:val="0093704C"/>
    <w:rsid w:val="00942D5E"/>
    <w:rsid w:val="00954921"/>
    <w:rsid w:val="009637A9"/>
    <w:rsid w:val="00964FA0"/>
    <w:rsid w:val="00965769"/>
    <w:rsid w:val="00967730"/>
    <w:rsid w:val="009732AD"/>
    <w:rsid w:val="00974FD6"/>
    <w:rsid w:val="00975B49"/>
    <w:rsid w:val="009777BB"/>
    <w:rsid w:val="0098133E"/>
    <w:rsid w:val="009836C5"/>
    <w:rsid w:val="00993946"/>
    <w:rsid w:val="00994E1C"/>
    <w:rsid w:val="0099512E"/>
    <w:rsid w:val="009A018A"/>
    <w:rsid w:val="009A44B7"/>
    <w:rsid w:val="009A79C2"/>
    <w:rsid w:val="009B1D7C"/>
    <w:rsid w:val="009C0FBA"/>
    <w:rsid w:val="009C1971"/>
    <w:rsid w:val="009C6094"/>
    <w:rsid w:val="009C6327"/>
    <w:rsid w:val="009C781F"/>
    <w:rsid w:val="009C7EB3"/>
    <w:rsid w:val="009D0500"/>
    <w:rsid w:val="009D6AA2"/>
    <w:rsid w:val="009D6EDE"/>
    <w:rsid w:val="009E1D8B"/>
    <w:rsid w:val="009E2105"/>
    <w:rsid w:val="009E7717"/>
    <w:rsid w:val="009F6F39"/>
    <w:rsid w:val="009F7FD7"/>
    <w:rsid w:val="00A01DBA"/>
    <w:rsid w:val="00A01F14"/>
    <w:rsid w:val="00A01F49"/>
    <w:rsid w:val="00A0622B"/>
    <w:rsid w:val="00A06C46"/>
    <w:rsid w:val="00A11ABF"/>
    <w:rsid w:val="00A17A6B"/>
    <w:rsid w:val="00A22AE4"/>
    <w:rsid w:val="00A23DA7"/>
    <w:rsid w:val="00A263CB"/>
    <w:rsid w:val="00A2709E"/>
    <w:rsid w:val="00A308CB"/>
    <w:rsid w:val="00A414EA"/>
    <w:rsid w:val="00A45086"/>
    <w:rsid w:val="00A51F08"/>
    <w:rsid w:val="00A524DC"/>
    <w:rsid w:val="00A529DB"/>
    <w:rsid w:val="00A530B6"/>
    <w:rsid w:val="00A55185"/>
    <w:rsid w:val="00A55609"/>
    <w:rsid w:val="00A557D4"/>
    <w:rsid w:val="00A645F8"/>
    <w:rsid w:val="00A65344"/>
    <w:rsid w:val="00A76CBD"/>
    <w:rsid w:val="00A775E5"/>
    <w:rsid w:val="00A857FA"/>
    <w:rsid w:val="00A85F03"/>
    <w:rsid w:val="00A927BD"/>
    <w:rsid w:val="00A95503"/>
    <w:rsid w:val="00A95A59"/>
    <w:rsid w:val="00A9704D"/>
    <w:rsid w:val="00AA4327"/>
    <w:rsid w:val="00AA46BF"/>
    <w:rsid w:val="00AA4BB1"/>
    <w:rsid w:val="00AB32CF"/>
    <w:rsid w:val="00AB3EA6"/>
    <w:rsid w:val="00AB5152"/>
    <w:rsid w:val="00AB62D5"/>
    <w:rsid w:val="00AC2671"/>
    <w:rsid w:val="00AC3040"/>
    <w:rsid w:val="00AC3791"/>
    <w:rsid w:val="00AC5CD4"/>
    <w:rsid w:val="00AD197E"/>
    <w:rsid w:val="00AD2138"/>
    <w:rsid w:val="00AD27E1"/>
    <w:rsid w:val="00AD4FD5"/>
    <w:rsid w:val="00AD7640"/>
    <w:rsid w:val="00AE1A70"/>
    <w:rsid w:val="00AE30EB"/>
    <w:rsid w:val="00AE59D8"/>
    <w:rsid w:val="00AF6B9C"/>
    <w:rsid w:val="00AF74DD"/>
    <w:rsid w:val="00AF7A9F"/>
    <w:rsid w:val="00B01F00"/>
    <w:rsid w:val="00B05D23"/>
    <w:rsid w:val="00B119AA"/>
    <w:rsid w:val="00B13A6B"/>
    <w:rsid w:val="00B220C1"/>
    <w:rsid w:val="00B22C49"/>
    <w:rsid w:val="00B2667C"/>
    <w:rsid w:val="00B312CA"/>
    <w:rsid w:val="00B318F1"/>
    <w:rsid w:val="00B34F8F"/>
    <w:rsid w:val="00B4254C"/>
    <w:rsid w:val="00B44329"/>
    <w:rsid w:val="00B451A9"/>
    <w:rsid w:val="00B50485"/>
    <w:rsid w:val="00B533D2"/>
    <w:rsid w:val="00B5641A"/>
    <w:rsid w:val="00B60394"/>
    <w:rsid w:val="00B611E1"/>
    <w:rsid w:val="00B63908"/>
    <w:rsid w:val="00B63CC9"/>
    <w:rsid w:val="00B668E2"/>
    <w:rsid w:val="00B674FA"/>
    <w:rsid w:val="00B708F8"/>
    <w:rsid w:val="00B731CA"/>
    <w:rsid w:val="00B74E15"/>
    <w:rsid w:val="00B76682"/>
    <w:rsid w:val="00B767CB"/>
    <w:rsid w:val="00B7778A"/>
    <w:rsid w:val="00B81314"/>
    <w:rsid w:val="00B83496"/>
    <w:rsid w:val="00B83CE4"/>
    <w:rsid w:val="00B86034"/>
    <w:rsid w:val="00B86AEF"/>
    <w:rsid w:val="00B86B68"/>
    <w:rsid w:val="00B939A6"/>
    <w:rsid w:val="00B96A50"/>
    <w:rsid w:val="00B975A4"/>
    <w:rsid w:val="00BA1601"/>
    <w:rsid w:val="00BA21CF"/>
    <w:rsid w:val="00BA7B69"/>
    <w:rsid w:val="00BA7E4A"/>
    <w:rsid w:val="00BB60B7"/>
    <w:rsid w:val="00BC38F3"/>
    <w:rsid w:val="00BC39D9"/>
    <w:rsid w:val="00BD31ED"/>
    <w:rsid w:val="00BD6CFE"/>
    <w:rsid w:val="00BD7BC6"/>
    <w:rsid w:val="00BE19B7"/>
    <w:rsid w:val="00BE7160"/>
    <w:rsid w:val="00BF32D7"/>
    <w:rsid w:val="00BF6C2C"/>
    <w:rsid w:val="00C00625"/>
    <w:rsid w:val="00C00CBB"/>
    <w:rsid w:val="00C014B2"/>
    <w:rsid w:val="00C024A3"/>
    <w:rsid w:val="00C07193"/>
    <w:rsid w:val="00C10B1C"/>
    <w:rsid w:val="00C11093"/>
    <w:rsid w:val="00C12AD8"/>
    <w:rsid w:val="00C13C7F"/>
    <w:rsid w:val="00C22AC4"/>
    <w:rsid w:val="00C24319"/>
    <w:rsid w:val="00C27ACB"/>
    <w:rsid w:val="00C30167"/>
    <w:rsid w:val="00C3277D"/>
    <w:rsid w:val="00C32DE3"/>
    <w:rsid w:val="00C33207"/>
    <w:rsid w:val="00C35219"/>
    <w:rsid w:val="00C40302"/>
    <w:rsid w:val="00C41E28"/>
    <w:rsid w:val="00C437CD"/>
    <w:rsid w:val="00C443A5"/>
    <w:rsid w:val="00C47193"/>
    <w:rsid w:val="00C477BB"/>
    <w:rsid w:val="00C51461"/>
    <w:rsid w:val="00C54E2E"/>
    <w:rsid w:val="00C55001"/>
    <w:rsid w:val="00C630DF"/>
    <w:rsid w:val="00C65819"/>
    <w:rsid w:val="00C6785B"/>
    <w:rsid w:val="00C72FA2"/>
    <w:rsid w:val="00C77786"/>
    <w:rsid w:val="00C808E9"/>
    <w:rsid w:val="00C84C8A"/>
    <w:rsid w:val="00C85DBC"/>
    <w:rsid w:val="00C87D67"/>
    <w:rsid w:val="00C91ECE"/>
    <w:rsid w:val="00C933D6"/>
    <w:rsid w:val="00C93E19"/>
    <w:rsid w:val="00C95E15"/>
    <w:rsid w:val="00C95F26"/>
    <w:rsid w:val="00C963D8"/>
    <w:rsid w:val="00CA068B"/>
    <w:rsid w:val="00CA5436"/>
    <w:rsid w:val="00CA5E6D"/>
    <w:rsid w:val="00CB1165"/>
    <w:rsid w:val="00CB33AA"/>
    <w:rsid w:val="00CB4344"/>
    <w:rsid w:val="00CB6193"/>
    <w:rsid w:val="00CB652B"/>
    <w:rsid w:val="00CC17D2"/>
    <w:rsid w:val="00CC1DE6"/>
    <w:rsid w:val="00CC4979"/>
    <w:rsid w:val="00CC697F"/>
    <w:rsid w:val="00CC6DC9"/>
    <w:rsid w:val="00CC7902"/>
    <w:rsid w:val="00CD188B"/>
    <w:rsid w:val="00CD5134"/>
    <w:rsid w:val="00CE10F8"/>
    <w:rsid w:val="00CE1B60"/>
    <w:rsid w:val="00CE663A"/>
    <w:rsid w:val="00CF2789"/>
    <w:rsid w:val="00CF2971"/>
    <w:rsid w:val="00CF4C16"/>
    <w:rsid w:val="00CF66F7"/>
    <w:rsid w:val="00D065CB"/>
    <w:rsid w:val="00D127BA"/>
    <w:rsid w:val="00D1701F"/>
    <w:rsid w:val="00D26B4A"/>
    <w:rsid w:val="00D27B17"/>
    <w:rsid w:val="00D27BB7"/>
    <w:rsid w:val="00D32F88"/>
    <w:rsid w:val="00D34221"/>
    <w:rsid w:val="00D34A42"/>
    <w:rsid w:val="00D356B6"/>
    <w:rsid w:val="00D357E3"/>
    <w:rsid w:val="00D3642F"/>
    <w:rsid w:val="00D37740"/>
    <w:rsid w:val="00D422C5"/>
    <w:rsid w:val="00D4536C"/>
    <w:rsid w:val="00D456C1"/>
    <w:rsid w:val="00D478C2"/>
    <w:rsid w:val="00D53132"/>
    <w:rsid w:val="00D56CC5"/>
    <w:rsid w:val="00D5781E"/>
    <w:rsid w:val="00D612E8"/>
    <w:rsid w:val="00D67454"/>
    <w:rsid w:val="00D763F5"/>
    <w:rsid w:val="00D8152F"/>
    <w:rsid w:val="00D82FAA"/>
    <w:rsid w:val="00D864C2"/>
    <w:rsid w:val="00D86E31"/>
    <w:rsid w:val="00D939AA"/>
    <w:rsid w:val="00D963B4"/>
    <w:rsid w:val="00DA4125"/>
    <w:rsid w:val="00DA4D4E"/>
    <w:rsid w:val="00DA7907"/>
    <w:rsid w:val="00DA7A75"/>
    <w:rsid w:val="00DB03F1"/>
    <w:rsid w:val="00DB11D4"/>
    <w:rsid w:val="00DB356B"/>
    <w:rsid w:val="00DB3E27"/>
    <w:rsid w:val="00DB5BAD"/>
    <w:rsid w:val="00DB7907"/>
    <w:rsid w:val="00DC077F"/>
    <w:rsid w:val="00DC1E6C"/>
    <w:rsid w:val="00DC2C47"/>
    <w:rsid w:val="00DC3DCE"/>
    <w:rsid w:val="00DC4E91"/>
    <w:rsid w:val="00DC7DB6"/>
    <w:rsid w:val="00DD1F6F"/>
    <w:rsid w:val="00DD2226"/>
    <w:rsid w:val="00DD2B3E"/>
    <w:rsid w:val="00DD55FD"/>
    <w:rsid w:val="00DD70E1"/>
    <w:rsid w:val="00DE2849"/>
    <w:rsid w:val="00DE3C3F"/>
    <w:rsid w:val="00DE7147"/>
    <w:rsid w:val="00DE7E38"/>
    <w:rsid w:val="00DF616E"/>
    <w:rsid w:val="00DF63B3"/>
    <w:rsid w:val="00DF6775"/>
    <w:rsid w:val="00DF67D3"/>
    <w:rsid w:val="00E00C42"/>
    <w:rsid w:val="00E02BDB"/>
    <w:rsid w:val="00E258C4"/>
    <w:rsid w:val="00E26A42"/>
    <w:rsid w:val="00E30A52"/>
    <w:rsid w:val="00E30CAA"/>
    <w:rsid w:val="00E3630E"/>
    <w:rsid w:val="00E42728"/>
    <w:rsid w:val="00E42FC1"/>
    <w:rsid w:val="00E452C2"/>
    <w:rsid w:val="00E47BCB"/>
    <w:rsid w:val="00E5453C"/>
    <w:rsid w:val="00E54CC2"/>
    <w:rsid w:val="00E5508B"/>
    <w:rsid w:val="00E57263"/>
    <w:rsid w:val="00E57EBD"/>
    <w:rsid w:val="00E6087A"/>
    <w:rsid w:val="00E60DAA"/>
    <w:rsid w:val="00E621AC"/>
    <w:rsid w:val="00E627E0"/>
    <w:rsid w:val="00E632B6"/>
    <w:rsid w:val="00E634CB"/>
    <w:rsid w:val="00E70D21"/>
    <w:rsid w:val="00E734F0"/>
    <w:rsid w:val="00E74C37"/>
    <w:rsid w:val="00E7507F"/>
    <w:rsid w:val="00E818BE"/>
    <w:rsid w:val="00E82B4B"/>
    <w:rsid w:val="00E95850"/>
    <w:rsid w:val="00EA3902"/>
    <w:rsid w:val="00EA5FE9"/>
    <w:rsid w:val="00EA7E7E"/>
    <w:rsid w:val="00EB11FD"/>
    <w:rsid w:val="00EB4288"/>
    <w:rsid w:val="00EB4CC1"/>
    <w:rsid w:val="00EB7428"/>
    <w:rsid w:val="00EC04B9"/>
    <w:rsid w:val="00EC21F8"/>
    <w:rsid w:val="00ED0A44"/>
    <w:rsid w:val="00ED1863"/>
    <w:rsid w:val="00ED7077"/>
    <w:rsid w:val="00EE065A"/>
    <w:rsid w:val="00EE19C6"/>
    <w:rsid w:val="00EE5C23"/>
    <w:rsid w:val="00EF763A"/>
    <w:rsid w:val="00F031A6"/>
    <w:rsid w:val="00F046E7"/>
    <w:rsid w:val="00F10946"/>
    <w:rsid w:val="00F13F89"/>
    <w:rsid w:val="00F155FC"/>
    <w:rsid w:val="00F17190"/>
    <w:rsid w:val="00F17C9D"/>
    <w:rsid w:val="00F22FEB"/>
    <w:rsid w:val="00F2467E"/>
    <w:rsid w:val="00F26875"/>
    <w:rsid w:val="00F26D2B"/>
    <w:rsid w:val="00F32C7A"/>
    <w:rsid w:val="00F33043"/>
    <w:rsid w:val="00F41C79"/>
    <w:rsid w:val="00F43EE7"/>
    <w:rsid w:val="00F441CE"/>
    <w:rsid w:val="00F45772"/>
    <w:rsid w:val="00F47DB7"/>
    <w:rsid w:val="00F55A31"/>
    <w:rsid w:val="00F57ED2"/>
    <w:rsid w:val="00F60205"/>
    <w:rsid w:val="00F62C27"/>
    <w:rsid w:val="00F6305D"/>
    <w:rsid w:val="00F64BD7"/>
    <w:rsid w:val="00F70BCE"/>
    <w:rsid w:val="00F76FB1"/>
    <w:rsid w:val="00F806AB"/>
    <w:rsid w:val="00F806E6"/>
    <w:rsid w:val="00F84061"/>
    <w:rsid w:val="00F86402"/>
    <w:rsid w:val="00F8750A"/>
    <w:rsid w:val="00F87D4B"/>
    <w:rsid w:val="00F92BFF"/>
    <w:rsid w:val="00F95B7E"/>
    <w:rsid w:val="00F96C56"/>
    <w:rsid w:val="00F970CE"/>
    <w:rsid w:val="00FA4590"/>
    <w:rsid w:val="00FA616C"/>
    <w:rsid w:val="00FA6973"/>
    <w:rsid w:val="00FA7857"/>
    <w:rsid w:val="00FB4A33"/>
    <w:rsid w:val="00FB5EE9"/>
    <w:rsid w:val="00FB6E21"/>
    <w:rsid w:val="00FB7B82"/>
    <w:rsid w:val="00FC27EF"/>
    <w:rsid w:val="00FC446F"/>
    <w:rsid w:val="00FC5F03"/>
    <w:rsid w:val="00FC6FA6"/>
    <w:rsid w:val="00FD1482"/>
    <w:rsid w:val="00FD16E9"/>
    <w:rsid w:val="00FD289A"/>
    <w:rsid w:val="00FD4D0F"/>
    <w:rsid w:val="00FD6392"/>
    <w:rsid w:val="00FD710B"/>
    <w:rsid w:val="00FD731D"/>
    <w:rsid w:val="00FE1E23"/>
    <w:rsid w:val="00FE29B9"/>
    <w:rsid w:val="00FE4388"/>
    <w:rsid w:val="00FE7795"/>
    <w:rsid w:val="00FF018B"/>
    <w:rsid w:val="00FF15A0"/>
    <w:rsid w:val="010B5384"/>
    <w:rsid w:val="016D32BA"/>
    <w:rsid w:val="028C9293"/>
    <w:rsid w:val="036D909F"/>
    <w:rsid w:val="043D5CBA"/>
    <w:rsid w:val="0463414E"/>
    <w:rsid w:val="051FB8BD"/>
    <w:rsid w:val="053F6D4C"/>
    <w:rsid w:val="07839F69"/>
    <w:rsid w:val="081BAF07"/>
    <w:rsid w:val="085BE605"/>
    <w:rsid w:val="0860F4EF"/>
    <w:rsid w:val="08C3578B"/>
    <w:rsid w:val="0AF1C018"/>
    <w:rsid w:val="0B9C8BE0"/>
    <w:rsid w:val="0C6BA1E8"/>
    <w:rsid w:val="0DC38CE4"/>
    <w:rsid w:val="0DC71E33"/>
    <w:rsid w:val="0DE8F4F1"/>
    <w:rsid w:val="1096053E"/>
    <w:rsid w:val="1531D385"/>
    <w:rsid w:val="164E70D0"/>
    <w:rsid w:val="16580159"/>
    <w:rsid w:val="16EA3F2F"/>
    <w:rsid w:val="176C354F"/>
    <w:rsid w:val="1872A43F"/>
    <w:rsid w:val="1A30CBEC"/>
    <w:rsid w:val="1A53061F"/>
    <w:rsid w:val="1A77CF3F"/>
    <w:rsid w:val="1BE58F1D"/>
    <w:rsid w:val="1C733C26"/>
    <w:rsid w:val="1DC2E674"/>
    <w:rsid w:val="1E8218CF"/>
    <w:rsid w:val="1F5B17E6"/>
    <w:rsid w:val="1F72AEB1"/>
    <w:rsid w:val="1F99CECD"/>
    <w:rsid w:val="1FE0E1AE"/>
    <w:rsid w:val="1FF0D7D7"/>
    <w:rsid w:val="202C9E97"/>
    <w:rsid w:val="20D16FA9"/>
    <w:rsid w:val="20EA579C"/>
    <w:rsid w:val="21302CB2"/>
    <w:rsid w:val="2382C0FE"/>
    <w:rsid w:val="23BDA38E"/>
    <w:rsid w:val="23EA8CFF"/>
    <w:rsid w:val="24A05B8D"/>
    <w:rsid w:val="25A9A082"/>
    <w:rsid w:val="25C617B5"/>
    <w:rsid w:val="25EF9E38"/>
    <w:rsid w:val="270E6F30"/>
    <w:rsid w:val="276096A8"/>
    <w:rsid w:val="28C2DA1D"/>
    <w:rsid w:val="29C854AA"/>
    <w:rsid w:val="29D223B5"/>
    <w:rsid w:val="29EAAD30"/>
    <w:rsid w:val="2A6974FD"/>
    <w:rsid w:val="2B344707"/>
    <w:rsid w:val="2BEA6A50"/>
    <w:rsid w:val="2CD97DB9"/>
    <w:rsid w:val="2CFB6FD1"/>
    <w:rsid w:val="2D1B0E35"/>
    <w:rsid w:val="2D313B88"/>
    <w:rsid w:val="2DA6547A"/>
    <w:rsid w:val="2DA8585F"/>
    <w:rsid w:val="2E68F850"/>
    <w:rsid w:val="2EAC842F"/>
    <w:rsid w:val="2EAF496F"/>
    <w:rsid w:val="30647764"/>
    <w:rsid w:val="32D3FC4D"/>
    <w:rsid w:val="347F382E"/>
    <w:rsid w:val="35535719"/>
    <w:rsid w:val="35B8B9EF"/>
    <w:rsid w:val="35F45EB9"/>
    <w:rsid w:val="362B8BD7"/>
    <w:rsid w:val="37734368"/>
    <w:rsid w:val="39BBB7D9"/>
    <w:rsid w:val="39BCB722"/>
    <w:rsid w:val="3A079F34"/>
    <w:rsid w:val="3AD95335"/>
    <w:rsid w:val="3AF27882"/>
    <w:rsid w:val="3BF4087D"/>
    <w:rsid w:val="3C88941D"/>
    <w:rsid w:val="3D021C05"/>
    <w:rsid w:val="3E0C18EC"/>
    <w:rsid w:val="3E434262"/>
    <w:rsid w:val="3EF00C98"/>
    <w:rsid w:val="40A40593"/>
    <w:rsid w:val="42CA65C7"/>
    <w:rsid w:val="43F14D5A"/>
    <w:rsid w:val="454D6BCE"/>
    <w:rsid w:val="47DA8EF3"/>
    <w:rsid w:val="47FD8BF6"/>
    <w:rsid w:val="480CE4F7"/>
    <w:rsid w:val="4929CE35"/>
    <w:rsid w:val="4A20D054"/>
    <w:rsid w:val="4A9D9324"/>
    <w:rsid w:val="4BB564C8"/>
    <w:rsid w:val="4C1F1B05"/>
    <w:rsid w:val="4C2BB2E8"/>
    <w:rsid w:val="4C3C94C2"/>
    <w:rsid w:val="4D80D0EB"/>
    <w:rsid w:val="4DA4A81C"/>
    <w:rsid w:val="505A4D60"/>
    <w:rsid w:val="50F80495"/>
    <w:rsid w:val="513AC720"/>
    <w:rsid w:val="518D6B2F"/>
    <w:rsid w:val="51AD2F03"/>
    <w:rsid w:val="51DAE1C3"/>
    <w:rsid w:val="5226452D"/>
    <w:rsid w:val="52AADE7B"/>
    <w:rsid w:val="52E420CA"/>
    <w:rsid w:val="53A2616C"/>
    <w:rsid w:val="55FFDF32"/>
    <w:rsid w:val="57745F39"/>
    <w:rsid w:val="579EC289"/>
    <w:rsid w:val="58A9847F"/>
    <w:rsid w:val="591B0D0C"/>
    <w:rsid w:val="5932683A"/>
    <w:rsid w:val="597630A8"/>
    <w:rsid w:val="5C0A63AD"/>
    <w:rsid w:val="5CA13644"/>
    <w:rsid w:val="5DBCCD6E"/>
    <w:rsid w:val="5E6455DE"/>
    <w:rsid w:val="5F475E23"/>
    <w:rsid w:val="5F769530"/>
    <w:rsid w:val="5FB02626"/>
    <w:rsid w:val="63A629E0"/>
    <w:rsid w:val="653AC79D"/>
    <w:rsid w:val="661F69B4"/>
    <w:rsid w:val="66232A96"/>
    <w:rsid w:val="66C0D6BD"/>
    <w:rsid w:val="66FC03D0"/>
    <w:rsid w:val="677F974B"/>
    <w:rsid w:val="67F13D65"/>
    <w:rsid w:val="680D62D9"/>
    <w:rsid w:val="69066DDA"/>
    <w:rsid w:val="6A809779"/>
    <w:rsid w:val="6AC782F6"/>
    <w:rsid w:val="6AE2E005"/>
    <w:rsid w:val="6B787A09"/>
    <w:rsid w:val="6C635357"/>
    <w:rsid w:val="6CEB38B4"/>
    <w:rsid w:val="6EFB0607"/>
    <w:rsid w:val="7352CA17"/>
    <w:rsid w:val="73EA3AFE"/>
    <w:rsid w:val="7514CBA2"/>
    <w:rsid w:val="75E4EDB6"/>
    <w:rsid w:val="76A38CB4"/>
    <w:rsid w:val="76D06347"/>
    <w:rsid w:val="776109A3"/>
    <w:rsid w:val="78382A0C"/>
    <w:rsid w:val="78AD4731"/>
    <w:rsid w:val="7911F644"/>
    <w:rsid w:val="7928FDE9"/>
    <w:rsid w:val="79E9B1F7"/>
    <w:rsid w:val="7B44216A"/>
    <w:rsid w:val="7CBD3F20"/>
    <w:rsid w:val="7D08CA1D"/>
    <w:rsid w:val="7EDEE352"/>
    <w:rsid w:val="7FBB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4C5661"/>
  <w15:chartTrackingRefBased/>
  <w15:docId w15:val="{DA16AD47-781C-4B34-B900-0BB070C42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5424D4"/>
    <w:pPr>
      <w:keepNext/>
      <w:keepLines/>
      <w:widowControl w:val="0"/>
      <w:numPr>
        <w:numId w:val="17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424D4"/>
    <w:pPr>
      <w:numPr>
        <w:ilvl w:val="1"/>
        <w:numId w:val="6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424D4"/>
    <w:pPr>
      <w:numPr>
        <w:ilvl w:val="2"/>
        <w:numId w:val="14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24D4"/>
    <w:p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rsid w:val="005424D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424D4"/>
    <w:pPr>
      <w:keepNext/>
      <w:keepLines/>
      <w:widowControl w:val="0"/>
      <w:spacing w:before="120"/>
      <w:ind w:left="1985" w:hanging="1985"/>
      <w:outlineLvl w:val="5"/>
    </w:pPr>
    <w:rPr>
      <w:rFonts w:ascii="Arial" w:eastAsia="Arial" w:hAnsi="Arial"/>
      <w:noProof/>
      <w:lang w:val="en-GB"/>
    </w:rPr>
  </w:style>
  <w:style w:type="paragraph" w:styleId="Heading7">
    <w:name w:val="heading 7"/>
    <w:basedOn w:val="Normal"/>
    <w:next w:val="Normal"/>
    <w:link w:val="Heading7Char"/>
    <w:qFormat/>
    <w:rsid w:val="005424D4"/>
    <w:pPr>
      <w:keepNext/>
      <w:keepLines/>
      <w:widowControl w:val="0"/>
      <w:spacing w:before="120"/>
      <w:ind w:left="1985" w:hanging="1985"/>
      <w:outlineLvl w:val="6"/>
    </w:pPr>
    <w:rPr>
      <w:rFonts w:ascii="Arial" w:eastAsia="Arial" w:hAnsi="Arial"/>
      <w:noProof/>
      <w:lang w:val="en-GB"/>
    </w:rPr>
  </w:style>
  <w:style w:type="paragraph" w:styleId="Heading8">
    <w:name w:val="heading 8"/>
    <w:basedOn w:val="Heading1"/>
    <w:next w:val="Normal"/>
    <w:link w:val="Heading8Char"/>
    <w:qFormat/>
    <w:rsid w:val="005424D4"/>
    <w:p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542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0F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FF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link w:val="Heading1"/>
    <w:rsid w:val="005424D4"/>
    <w:rPr>
      <w:rFonts w:ascii="Arial" w:eastAsia="Arial" w:hAnsi="Arial" w:cstheme="majorBidi"/>
      <w:noProof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5424D4"/>
    <w:rPr>
      <w:rFonts w:ascii="Arial" w:eastAsia="Arial" w:hAnsi="Arial" w:cstheme="majorBidi"/>
      <w:noProof/>
      <w:sz w:val="32"/>
      <w:lang w:val="en-GB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3300FF"/>
    <w:rPr>
      <w:rFonts w:ascii="Arial" w:eastAsia="Arial" w:hAnsi="Arial" w:cstheme="majorBidi"/>
      <w:noProof/>
      <w:sz w:val="28"/>
      <w:lang w:val="en-GB" w:eastAsia="en-US"/>
    </w:rPr>
  </w:style>
  <w:style w:type="paragraph" w:customStyle="1" w:styleId="3GPPHeader">
    <w:name w:val="3GPP_Header"/>
    <w:basedOn w:val="Normal"/>
    <w:rsid w:val="003300FF"/>
    <w:pPr>
      <w:tabs>
        <w:tab w:val="left" w:pos="1701"/>
        <w:tab w:val="right" w:pos="9639"/>
      </w:tabs>
      <w:spacing w:after="240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5424D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5424D4"/>
    <w:pPr>
      <w:spacing w:before="120" w:after="120"/>
    </w:pPr>
    <w:rPr>
      <w:b/>
      <w:lang w:val="x-none" w:eastAsia="x-none"/>
    </w:rPr>
  </w:style>
  <w:style w:type="table" w:styleId="TableGrid">
    <w:name w:val="Table Grid"/>
    <w:basedOn w:val="TableNormal"/>
    <w:uiPriority w:val="39"/>
    <w:rsid w:val="003300FF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locked/>
    <w:rsid w:val="005424D4"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5424D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424D4"/>
    <w:rPr>
      <w:rFonts w:ascii="Arial" w:eastAsia="MS Mincho" w:hAnsi="Arial"/>
      <w:szCs w:val="24"/>
      <w:lang w:val="x-none" w:eastAsia="en-GB"/>
    </w:rPr>
  </w:style>
  <w:style w:type="paragraph" w:customStyle="1" w:styleId="Header1">
    <w:name w:val="Header 1"/>
    <w:basedOn w:val="Heading1"/>
    <w:link w:val="Header1Char"/>
    <w:autoRedefine/>
    <w:qFormat/>
    <w:rsid w:val="005424D4"/>
    <w:rPr>
      <w:rFonts w:cs="Times New Roman"/>
      <w:lang w:eastAsia="x-none"/>
    </w:rPr>
  </w:style>
  <w:style w:type="character" w:customStyle="1" w:styleId="Header1Char">
    <w:name w:val="Header 1 Char"/>
    <w:link w:val="Header1"/>
    <w:rsid w:val="005424D4"/>
    <w:rPr>
      <w:rFonts w:ascii="Arial" w:eastAsia="Arial" w:hAnsi="Arial"/>
      <w:noProof/>
      <w:sz w:val="36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5424D4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5424D4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424D4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5424D4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Comments"/>
    <w:qFormat/>
    <w:rsid w:val="005424D4"/>
    <w:pPr>
      <w:spacing w:before="180"/>
    </w:pPr>
    <w:rPr>
      <w:noProof/>
      <w:sz w:val="18"/>
      <w:u w:val="single"/>
      <w:lang w:val="en-US"/>
    </w:rPr>
  </w:style>
  <w:style w:type="paragraph" w:customStyle="1" w:styleId="B8">
    <w:name w:val="B8"/>
    <w:basedOn w:val="Normal"/>
    <w:qFormat/>
    <w:rsid w:val="005424D4"/>
    <w:pPr>
      <w:ind w:left="2552" w:hanging="284"/>
      <w:textAlignment w:val="auto"/>
    </w:pPr>
    <w:rPr>
      <w:rFonts w:ascii="CG Times (WN)" w:hAnsi="CG Times (WN)"/>
      <w:lang w:val="x-none"/>
    </w:rPr>
  </w:style>
  <w:style w:type="paragraph" w:customStyle="1" w:styleId="list2">
    <w:name w:val="list2"/>
    <w:basedOn w:val="ListParagraph"/>
    <w:autoRedefine/>
    <w:qFormat/>
    <w:rsid w:val="005424D4"/>
    <w:pPr>
      <w:numPr>
        <w:ilvl w:val="1"/>
        <w:numId w:val="18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rsid w:val="005424D4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5424D4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rsid w:val="005424D4"/>
    <w:pPr>
      <w:spacing w:before="40"/>
    </w:pPr>
    <w:rPr>
      <w:color w:val="FF0000"/>
      <w:sz w:val="18"/>
    </w:rPr>
  </w:style>
  <w:style w:type="paragraph" w:styleId="Header">
    <w:name w:val="header"/>
    <w:basedOn w:val="Normal"/>
    <w:link w:val="HeaderChar"/>
    <w:uiPriority w:val="99"/>
    <w:unhideWhenUsed/>
    <w:rsid w:val="005424D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424D4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424D4"/>
    <w:rPr>
      <w:rFonts w:ascii="Arial" w:eastAsia="Arial" w:hAnsi="Arial"/>
      <w:noProof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424D4"/>
    <w:rPr>
      <w:rFonts w:ascii="Arial" w:eastAsia="Arial" w:hAnsi="Arial"/>
      <w:noProof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424D4"/>
    <w:rPr>
      <w:rFonts w:ascii="Arial" w:eastAsia="Arial" w:hAnsi="Arial"/>
      <w:noProof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424D4"/>
    <w:rPr>
      <w:rFonts w:ascii="Arial" w:eastAsia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5424D4"/>
    <w:rPr>
      <w:rFonts w:ascii="Times New Roman" w:hAnsi="Times New Roman"/>
      <w:b/>
      <w:lang w:val="x-none" w:eastAsia="x-none"/>
    </w:rPr>
  </w:style>
  <w:style w:type="character" w:styleId="Emphasis">
    <w:name w:val="Emphasis"/>
    <w:qFormat/>
    <w:rsid w:val="005424D4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3F546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F5463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855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55D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55D0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55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55D0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5621C8"/>
    <w:rPr>
      <w:rFonts w:ascii="Times New Roman" w:hAnsi="Times New Roman"/>
      <w:lang w:eastAsia="en-US"/>
    </w:rPr>
  </w:style>
  <w:style w:type="character" w:customStyle="1" w:styleId="normaltextrun">
    <w:name w:val="normaltextrun"/>
    <w:basedOn w:val="DefaultParagraphFont"/>
    <w:rsid w:val="00B44329"/>
  </w:style>
  <w:style w:type="character" w:customStyle="1" w:styleId="eop">
    <w:name w:val="eop"/>
    <w:basedOn w:val="DefaultParagraphFont"/>
    <w:rsid w:val="00B443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Li, Ziyi</DisplayName>
        <AccountId>59</AccountId>
        <AccountType/>
      </UserInfo>
      <UserInfo>
        <DisplayName>Palat, Sudeep K</DisplayName>
        <AccountId>6</AccountId>
        <AccountType/>
      </UserInfo>
      <UserInfo>
        <DisplayName>Han, Jaemin</DisplayName>
        <AccountId>16</AccountId>
        <AccountType/>
      </UserInfo>
      <UserInfo>
        <DisplayName>Lee, Tony</DisplayName>
        <AccountId>17</AccountId>
        <AccountType/>
      </UserInfo>
      <UserInfo>
        <DisplayName>Guo, Yi</DisplayName>
        <AccountId>15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A379D-5451-43AC-812F-5AC532C665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0E6DFC-51DC-4E56-9D78-AAAE11FD2C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179B59-7D56-4BA6-AE9C-C992D2F5E770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customXml/itemProps4.xml><?xml version="1.0" encoding="utf-8"?>
<ds:datastoreItem xmlns:ds="http://schemas.openxmlformats.org/officeDocument/2006/customXml" ds:itemID="{C2DE691E-455F-4CA7-9281-4E759A4EFA0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4B00CE8-2487-4BB9-8CC3-A035F0CE2FD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959D4FD-7620-4755-94D3-EDAC39827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990</Words>
  <Characters>5647</Characters>
  <Application>Microsoft Office Word</Application>
  <DocSecurity>0</DocSecurity>
  <Lines>47</Lines>
  <Paragraphs>13</Paragraphs>
  <ScaleCrop>false</ScaleCrop>
  <Company/>
  <LinksUpToDate>false</LinksUpToDate>
  <CharactersWithSpaces>6624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dc:description/>
  <cp:lastModifiedBy>Intel - Li, Ziyi 1</cp:lastModifiedBy>
  <cp:revision>6</cp:revision>
  <dcterms:created xsi:type="dcterms:W3CDTF">2021-01-15T02:58:00Z</dcterms:created>
  <dcterms:modified xsi:type="dcterms:W3CDTF">2021-01-15T03:04:00Z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True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2021-01-10T06:32:35.1124789Z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18417a9c-c83d-4cd3-ba8e-b16d98c411ae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Sensitivity">
    <vt:lpwstr>Intel Confidential</vt:lpwstr>
  </property>
</Properties>
</file>